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A6F9" w14:textId="77777777" w:rsidR="00FE1D08" w:rsidRPr="00FE1D08" w:rsidRDefault="00FE1D08" w:rsidP="002960EE">
      <w:pPr>
        <w:widowControl w:val="0"/>
        <w:autoSpaceDE w:val="0"/>
        <w:autoSpaceDN w:val="0"/>
        <w:adjustRightInd w:val="0"/>
        <w:ind w:right="-6"/>
        <w:jc w:val="center"/>
        <w:rPr>
          <w:b/>
          <w:bCs/>
          <w:sz w:val="32"/>
          <w:szCs w:val="32"/>
        </w:rPr>
      </w:pPr>
      <w:r w:rsidRPr="00FE1D08">
        <w:rPr>
          <w:b/>
          <w:bCs/>
          <w:sz w:val="32"/>
          <w:szCs w:val="32"/>
        </w:rPr>
        <w:t>Seletuskiri</w:t>
      </w:r>
    </w:p>
    <w:p w14:paraId="5ECF4E09" w14:textId="77777777" w:rsidR="00C5190A" w:rsidRPr="00FE1D08" w:rsidRDefault="00FE1D08" w:rsidP="002960EE">
      <w:pPr>
        <w:widowControl w:val="0"/>
        <w:autoSpaceDE w:val="0"/>
        <w:autoSpaceDN w:val="0"/>
        <w:adjustRightInd w:val="0"/>
        <w:ind w:right="-6"/>
        <w:jc w:val="center"/>
        <w:rPr>
          <w:b/>
          <w:bCs/>
          <w:sz w:val="32"/>
          <w:szCs w:val="32"/>
        </w:rPr>
      </w:pPr>
      <w:r w:rsidRPr="00FE1D08">
        <w:rPr>
          <w:b/>
          <w:bCs/>
          <w:sz w:val="32"/>
          <w:szCs w:val="32"/>
        </w:rPr>
        <w:t>m</w:t>
      </w:r>
      <w:r w:rsidR="00C5190A" w:rsidRPr="00FE1D08">
        <w:rPr>
          <w:b/>
          <w:bCs/>
          <w:sz w:val="32"/>
          <w:szCs w:val="32"/>
        </w:rPr>
        <w:t>agus</w:t>
      </w:r>
      <w:r w:rsidR="00E41A7D" w:rsidRPr="00FE1D08">
        <w:rPr>
          <w:b/>
          <w:bCs/>
          <w:sz w:val="32"/>
          <w:szCs w:val="32"/>
        </w:rPr>
        <w:t>t</w:t>
      </w:r>
      <w:r w:rsidR="00C5190A" w:rsidRPr="00FE1D08">
        <w:rPr>
          <w:b/>
          <w:bCs/>
          <w:sz w:val="32"/>
          <w:szCs w:val="32"/>
        </w:rPr>
        <w:t>atud joo</w:t>
      </w:r>
      <w:r w:rsidR="00DD7837" w:rsidRPr="00FE1D08">
        <w:rPr>
          <w:b/>
          <w:bCs/>
          <w:sz w:val="32"/>
          <w:szCs w:val="32"/>
        </w:rPr>
        <w:t>gi maksu</w:t>
      </w:r>
      <w:r w:rsidR="00C5190A" w:rsidRPr="00FE1D08">
        <w:rPr>
          <w:b/>
          <w:bCs/>
          <w:sz w:val="32"/>
          <w:szCs w:val="32"/>
        </w:rPr>
        <w:t xml:space="preserve"> seadus</w:t>
      </w:r>
      <w:r w:rsidR="00DD7837" w:rsidRPr="00FE1D08">
        <w:rPr>
          <w:b/>
          <w:bCs/>
          <w:sz w:val="32"/>
          <w:szCs w:val="32"/>
        </w:rPr>
        <w:t>e</w:t>
      </w:r>
      <w:r w:rsidR="00C5190A" w:rsidRPr="00FE1D08">
        <w:rPr>
          <w:b/>
          <w:bCs/>
          <w:sz w:val="32"/>
          <w:szCs w:val="32"/>
        </w:rPr>
        <w:t xml:space="preserve"> eelnõu </w:t>
      </w:r>
      <w:r w:rsidRPr="00FE1D08">
        <w:rPr>
          <w:b/>
          <w:bCs/>
          <w:sz w:val="32"/>
          <w:szCs w:val="32"/>
        </w:rPr>
        <w:t>juurde</w:t>
      </w:r>
    </w:p>
    <w:p w14:paraId="51F19638" w14:textId="77777777" w:rsidR="00A0428E" w:rsidRPr="00706132" w:rsidRDefault="00A0428E" w:rsidP="002960EE">
      <w:pPr>
        <w:widowControl w:val="0"/>
        <w:autoSpaceDE w:val="0"/>
        <w:autoSpaceDN w:val="0"/>
        <w:adjustRightInd w:val="0"/>
        <w:ind w:right="-6"/>
        <w:jc w:val="center"/>
        <w:rPr>
          <w:b/>
          <w:bCs/>
          <w:sz w:val="24"/>
          <w:szCs w:val="24"/>
        </w:rPr>
      </w:pPr>
    </w:p>
    <w:p w14:paraId="3C1CD236"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1. Sissejuhatus</w:t>
      </w:r>
    </w:p>
    <w:p w14:paraId="38B942BA" w14:textId="77777777" w:rsidR="006E0C11" w:rsidRPr="00706132" w:rsidRDefault="006E0C11" w:rsidP="002960EE">
      <w:pPr>
        <w:widowControl w:val="0"/>
        <w:autoSpaceDE w:val="0"/>
        <w:autoSpaceDN w:val="0"/>
        <w:adjustRightInd w:val="0"/>
        <w:ind w:right="-6"/>
        <w:jc w:val="both"/>
        <w:rPr>
          <w:b/>
          <w:bCs/>
          <w:sz w:val="24"/>
          <w:szCs w:val="24"/>
        </w:rPr>
      </w:pPr>
    </w:p>
    <w:p w14:paraId="36419CA2" w14:textId="77777777" w:rsidR="00C5190A" w:rsidRPr="00706132" w:rsidRDefault="00C5190A" w:rsidP="002960EE">
      <w:pPr>
        <w:widowControl w:val="0"/>
        <w:autoSpaceDE w:val="0"/>
        <w:autoSpaceDN w:val="0"/>
        <w:adjustRightInd w:val="0"/>
        <w:ind w:right="-6"/>
        <w:jc w:val="both"/>
        <w:rPr>
          <w:b/>
          <w:sz w:val="24"/>
          <w:szCs w:val="24"/>
          <w:u w:val="single"/>
        </w:rPr>
      </w:pPr>
      <w:r w:rsidRPr="00706132">
        <w:rPr>
          <w:b/>
          <w:sz w:val="24"/>
          <w:szCs w:val="24"/>
        </w:rPr>
        <w:t>1.1</w:t>
      </w:r>
      <w:r w:rsidR="00D23169">
        <w:rPr>
          <w:b/>
          <w:sz w:val="24"/>
          <w:szCs w:val="24"/>
        </w:rPr>
        <w:t>.</w:t>
      </w:r>
      <w:r w:rsidR="00DD7837" w:rsidRPr="00706132">
        <w:rPr>
          <w:b/>
          <w:sz w:val="24"/>
          <w:szCs w:val="24"/>
        </w:rPr>
        <w:t xml:space="preserve"> Sisukokkuvõte</w:t>
      </w:r>
    </w:p>
    <w:p w14:paraId="0E22BC23" w14:textId="77777777" w:rsidR="006E0C11" w:rsidRPr="00706132" w:rsidRDefault="006E0C11" w:rsidP="002960EE">
      <w:pPr>
        <w:widowControl w:val="0"/>
        <w:autoSpaceDE w:val="0"/>
        <w:autoSpaceDN w:val="0"/>
        <w:adjustRightInd w:val="0"/>
        <w:ind w:right="-6"/>
        <w:jc w:val="both"/>
        <w:rPr>
          <w:sz w:val="24"/>
          <w:szCs w:val="24"/>
          <w:u w:val="single"/>
        </w:rPr>
      </w:pPr>
    </w:p>
    <w:p w14:paraId="5B70E0D7" w14:textId="38E31F16" w:rsidR="00A76A7D" w:rsidRDefault="00B6696D" w:rsidP="00D55A81">
      <w:pPr>
        <w:widowControl w:val="0"/>
        <w:autoSpaceDE w:val="0"/>
        <w:autoSpaceDN w:val="0"/>
        <w:adjustRightInd w:val="0"/>
        <w:ind w:right="-6"/>
        <w:jc w:val="both"/>
        <w:rPr>
          <w:sz w:val="24"/>
          <w:szCs w:val="24"/>
        </w:rPr>
      </w:pPr>
      <w:r w:rsidRPr="00706132">
        <w:rPr>
          <w:sz w:val="24"/>
          <w:szCs w:val="24"/>
        </w:rPr>
        <w:t>Magustatud joogi maks</w:t>
      </w:r>
      <w:r w:rsidR="00DC3699">
        <w:rPr>
          <w:sz w:val="24"/>
          <w:szCs w:val="24"/>
        </w:rPr>
        <w:t>u eesmärk</w:t>
      </w:r>
      <w:r w:rsidRPr="00706132">
        <w:rPr>
          <w:sz w:val="24"/>
          <w:szCs w:val="24"/>
        </w:rPr>
        <w:t xml:space="preserve"> on</w:t>
      </w:r>
      <w:r w:rsidR="0013660F">
        <w:rPr>
          <w:sz w:val="24"/>
          <w:szCs w:val="24"/>
        </w:rPr>
        <w:t xml:space="preserve"> </w:t>
      </w:r>
      <w:r w:rsidR="777BF661">
        <w:rPr>
          <w:sz w:val="24"/>
          <w:szCs w:val="24"/>
        </w:rPr>
        <w:t>m</w:t>
      </w:r>
      <w:r w:rsidR="51919632">
        <w:rPr>
          <w:sz w:val="24"/>
          <w:szCs w:val="24"/>
        </w:rPr>
        <w:t>agustatud jookid</w:t>
      </w:r>
      <w:r w:rsidR="42A66BAF" w:rsidRPr="00EE35A8">
        <w:rPr>
          <w:sz w:val="24"/>
          <w:szCs w:val="24"/>
        </w:rPr>
        <w:t>e</w:t>
      </w:r>
      <w:r w:rsidR="00373752">
        <w:rPr>
          <w:sz w:val="24"/>
          <w:szCs w:val="24"/>
        </w:rPr>
        <w:t>s s</w:t>
      </w:r>
      <w:r w:rsidR="004861DA">
        <w:rPr>
          <w:sz w:val="24"/>
          <w:szCs w:val="24"/>
        </w:rPr>
        <w:t>uhkru koguse</w:t>
      </w:r>
      <w:r w:rsidR="008236E4">
        <w:rPr>
          <w:sz w:val="24"/>
          <w:szCs w:val="24"/>
        </w:rPr>
        <w:t xml:space="preserve"> ja magusainete</w:t>
      </w:r>
      <w:r w:rsidR="004861DA">
        <w:rPr>
          <w:sz w:val="24"/>
          <w:szCs w:val="24"/>
        </w:rPr>
        <w:t xml:space="preserve"> </w:t>
      </w:r>
      <w:r w:rsidR="005F75CF">
        <w:rPr>
          <w:sz w:val="24"/>
          <w:szCs w:val="24"/>
        </w:rPr>
        <w:t xml:space="preserve">kasutamise </w:t>
      </w:r>
      <w:r w:rsidR="004861DA">
        <w:rPr>
          <w:sz w:val="24"/>
          <w:szCs w:val="24"/>
        </w:rPr>
        <w:t>vähendamine</w:t>
      </w:r>
      <w:r w:rsidR="00D853D6">
        <w:rPr>
          <w:sz w:val="24"/>
          <w:szCs w:val="24"/>
        </w:rPr>
        <w:t xml:space="preserve">, et toetada </w:t>
      </w:r>
      <w:r w:rsidR="00D853D6" w:rsidRPr="00C83186">
        <w:rPr>
          <w:sz w:val="24"/>
          <w:szCs w:val="24"/>
        </w:rPr>
        <w:t>elanikkonna tasakaalustatud toitumi</w:t>
      </w:r>
      <w:r w:rsidR="00D853D6">
        <w:rPr>
          <w:sz w:val="24"/>
          <w:szCs w:val="24"/>
        </w:rPr>
        <w:t>st.</w:t>
      </w:r>
      <w:r w:rsidR="00BA304B" w:rsidRPr="00BA304B">
        <w:t xml:space="preserve"> </w:t>
      </w:r>
      <w:r w:rsidR="00BA304B" w:rsidRPr="00BA304B">
        <w:rPr>
          <w:sz w:val="24"/>
          <w:szCs w:val="24"/>
        </w:rPr>
        <w:t>Tasakaalustamata toitumine on peamine põhjus ülemäärase kehakaalu tekkimisele ja säilimisele, mis omakorda on paljude haiguste riskiteguriks.</w:t>
      </w:r>
      <w:r w:rsidR="00A70C5D" w:rsidRPr="00706132">
        <w:rPr>
          <w:sz w:val="24"/>
          <w:szCs w:val="24"/>
        </w:rPr>
        <w:t xml:space="preserve"> </w:t>
      </w:r>
      <w:r w:rsidR="00A76A7D" w:rsidRPr="00A76A7D">
        <w:rPr>
          <w:sz w:val="24"/>
          <w:szCs w:val="24"/>
        </w:rPr>
        <w:t>Liigse energia allikana nähakse toitumisuuringute</w:t>
      </w:r>
      <w:r w:rsidR="00A76A7D">
        <w:rPr>
          <w:sz w:val="24"/>
          <w:szCs w:val="24"/>
        </w:rPr>
        <w:t>s</w:t>
      </w:r>
      <w:r w:rsidR="00A76A7D" w:rsidRPr="00A76A7D">
        <w:rPr>
          <w:sz w:val="24"/>
          <w:szCs w:val="24"/>
        </w:rPr>
        <w:t xml:space="preserve"> magustatud joogitoodete liigset tarbimist. Magustatud jookide puhul on oluline teadvustada, et magustatud joogid ei sisalda olulises koguses vajalikke toitaineid</w:t>
      </w:r>
      <w:r w:rsidR="00A76A7D">
        <w:rPr>
          <w:sz w:val="24"/>
          <w:szCs w:val="24"/>
        </w:rPr>
        <w:t xml:space="preserve"> ega tekita küllastustunnet, mistõttu liigtarbimine tekib kergesti</w:t>
      </w:r>
      <w:r w:rsidR="00A76A7D" w:rsidRPr="00A76A7D">
        <w:rPr>
          <w:sz w:val="24"/>
          <w:szCs w:val="24"/>
        </w:rPr>
        <w:t>.</w:t>
      </w:r>
    </w:p>
    <w:p w14:paraId="6DA2D0BD" w14:textId="77777777" w:rsidR="00A76A7D" w:rsidRDefault="00A76A7D" w:rsidP="00D55A81">
      <w:pPr>
        <w:widowControl w:val="0"/>
        <w:autoSpaceDE w:val="0"/>
        <w:autoSpaceDN w:val="0"/>
        <w:adjustRightInd w:val="0"/>
        <w:ind w:right="-6"/>
        <w:jc w:val="both"/>
        <w:rPr>
          <w:sz w:val="24"/>
          <w:szCs w:val="24"/>
        </w:rPr>
      </w:pPr>
    </w:p>
    <w:p w14:paraId="207BED0C" w14:textId="146E7C4A" w:rsidR="004E67A0" w:rsidRDefault="004E67A0" w:rsidP="00D55A81">
      <w:pPr>
        <w:widowControl w:val="0"/>
        <w:autoSpaceDE w:val="0"/>
        <w:autoSpaceDN w:val="0"/>
        <w:adjustRightInd w:val="0"/>
        <w:ind w:right="-6"/>
        <w:jc w:val="both"/>
        <w:rPr>
          <w:sz w:val="24"/>
          <w:szCs w:val="24"/>
        </w:rPr>
      </w:pPr>
      <w:r>
        <w:rPr>
          <w:sz w:val="24"/>
          <w:szCs w:val="24"/>
        </w:rPr>
        <w:t>Maksu kehtestamise</w:t>
      </w:r>
      <w:r w:rsidR="00D853D6">
        <w:rPr>
          <w:sz w:val="24"/>
          <w:szCs w:val="24"/>
        </w:rPr>
        <w:t>ga</w:t>
      </w:r>
      <w:r>
        <w:rPr>
          <w:sz w:val="24"/>
          <w:szCs w:val="24"/>
        </w:rPr>
        <w:t xml:space="preserve"> suunatakse </w:t>
      </w:r>
      <w:r w:rsidRPr="00FA3068">
        <w:rPr>
          <w:sz w:val="24"/>
          <w:szCs w:val="24"/>
        </w:rPr>
        <w:t xml:space="preserve">elanikke </w:t>
      </w:r>
      <w:r w:rsidRPr="00706132">
        <w:rPr>
          <w:sz w:val="24"/>
          <w:szCs w:val="24"/>
        </w:rPr>
        <w:t>tarbima</w:t>
      </w:r>
      <w:r>
        <w:rPr>
          <w:sz w:val="24"/>
          <w:szCs w:val="24"/>
        </w:rPr>
        <w:t xml:space="preserve"> </w:t>
      </w:r>
      <w:r w:rsidRPr="00706132">
        <w:rPr>
          <w:sz w:val="24"/>
          <w:szCs w:val="24"/>
        </w:rPr>
        <w:t>väiksema suhkru sisaldusega või suhkru ja magusaineta jooke</w:t>
      </w:r>
      <w:r>
        <w:rPr>
          <w:sz w:val="24"/>
          <w:szCs w:val="24"/>
        </w:rPr>
        <w:t xml:space="preserve">. </w:t>
      </w:r>
      <w:r w:rsidR="00D853D6" w:rsidRPr="008C70FD">
        <w:rPr>
          <w:sz w:val="24"/>
          <w:szCs w:val="24"/>
        </w:rPr>
        <w:t>M</w:t>
      </w:r>
      <w:r w:rsidRPr="008C70FD">
        <w:rPr>
          <w:sz w:val="24"/>
          <w:szCs w:val="24"/>
        </w:rPr>
        <w:t xml:space="preserve">aks </w:t>
      </w:r>
      <w:r w:rsidRPr="004E67A0">
        <w:rPr>
          <w:sz w:val="24"/>
          <w:szCs w:val="24"/>
        </w:rPr>
        <w:t xml:space="preserve">ergutab tootjaid </w:t>
      </w:r>
      <w:r w:rsidR="008C70FD">
        <w:rPr>
          <w:sz w:val="24"/>
          <w:szCs w:val="24"/>
        </w:rPr>
        <w:t xml:space="preserve">jookide magustatamiseks </w:t>
      </w:r>
      <w:r w:rsidR="00D853D6">
        <w:rPr>
          <w:sz w:val="24"/>
          <w:szCs w:val="24"/>
        </w:rPr>
        <w:t xml:space="preserve">lisama vähem </w:t>
      </w:r>
      <w:r w:rsidRPr="004E67A0">
        <w:rPr>
          <w:sz w:val="24"/>
          <w:szCs w:val="24"/>
        </w:rPr>
        <w:t>suhkru</w:t>
      </w:r>
      <w:r w:rsidR="00D853D6">
        <w:rPr>
          <w:sz w:val="24"/>
          <w:szCs w:val="24"/>
        </w:rPr>
        <w:t>id</w:t>
      </w:r>
      <w:r w:rsidRPr="004E67A0">
        <w:rPr>
          <w:sz w:val="24"/>
          <w:szCs w:val="24"/>
        </w:rPr>
        <w:t xml:space="preserve"> ja magusaine</w:t>
      </w:r>
      <w:r w:rsidR="00D853D6">
        <w:rPr>
          <w:sz w:val="24"/>
          <w:szCs w:val="24"/>
        </w:rPr>
        <w:t>id</w:t>
      </w:r>
      <w:r w:rsidRPr="004E67A0">
        <w:rPr>
          <w:sz w:val="24"/>
          <w:szCs w:val="24"/>
        </w:rPr>
        <w:t>.</w:t>
      </w:r>
    </w:p>
    <w:p w14:paraId="5D8557EF" w14:textId="77777777" w:rsidR="004E67A0" w:rsidRDefault="004E67A0" w:rsidP="00D55A81">
      <w:pPr>
        <w:widowControl w:val="0"/>
        <w:autoSpaceDE w:val="0"/>
        <w:autoSpaceDN w:val="0"/>
        <w:adjustRightInd w:val="0"/>
        <w:ind w:right="-6"/>
        <w:jc w:val="both"/>
        <w:rPr>
          <w:sz w:val="24"/>
          <w:szCs w:val="24"/>
        </w:rPr>
      </w:pPr>
    </w:p>
    <w:p w14:paraId="3B998EC3" w14:textId="77777777" w:rsidR="00D853D6" w:rsidRDefault="000D6645" w:rsidP="00D55A81">
      <w:pPr>
        <w:widowControl w:val="0"/>
        <w:autoSpaceDE w:val="0"/>
        <w:autoSpaceDN w:val="0"/>
        <w:adjustRightInd w:val="0"/>
        <w:ind w:right="-6"/>
        <w:jc w:val="both"/>
        <w:rPr>
          <w:sz w:val="24"/>
          <w:szCs w:val="24"/>
        </w:rPr>
      </w:pPr>
      <w:r>
        <w:rPr>
          <w:sz w:val="24"/>
          <w:szCs w:val="24"/>
        </w:rPr>
        <w:t>Maksumäära</w:t>
      </w:r>
      <w:r w:rsidR="004B7BDB">
        <w:rPr>
          <w:sz w:val="24"/>
          <w:szCs w:val="24"/>
        </w:rPr>
        <w:t xml:space="preserve"> astmed</w:t>
      </w:r>
      <w:r>
        <w:rPr>
          <w:sz w:val="24"/>
          <w:szCs w:val="24"/>
        </w:rPr>
        <w:t xml:space="preserve"> sõltuvad toote </w:t>
      </w:r>
      <w:r w:rsidR="008D25C6">
        <w:rPr>
          <w:sz w:val="24"/>
          <w:szCs w:val="24"/>
        </w:rPr>
        <w:t xml:space="preserve">suhkrusisaldusest ja magusainete kasutamisest. </w:t>
      </w:r>
      <w:r w:rsidR="007258A5" w:rsidRPr="00706132">
        <w:rPr>
          <w:sz w:val="24"/>
          <w:szCs w:val="24"/>
        </w:rPr>
        <w:t xml:space="preserve">Selleks, et </w:t>
      </w:r>
      <w:r w:rsidR="007258A5">
        <w:rPr>
          <w:sz w:val="24"/>
          <w:szCs w:val="24"/>
        </w:rPr>
        <w:t xml:space="preserve">magustatud joogi </w:t>
      </w:r>
      <w:r w:rsidR="007258A5" w:rsidRPr="00706132">
        <w:rPr>
          <w:sz w:val="24"/>
          <w:szCs w:val="24"/>
        </w:rPr>
        <w:t xml:space="preserve">maks täidaks võimalikult tõhusalt oma eesmärki, on see kujundatud ühikupõhiseks maksuks. </w:t>
      </w:r>
      <w:r w:rsidR="00697E7D">
        <w:rPr>
          <w:sz w:val="24"/>
          <w:szCs w:val="24"/>
        </w:rPr>
        <w:t>Maksu</w:t>
      </w:r>
      <w:r w:rsidR="00DE52A0">
        <w:rPr>
          <w:sz w:val="24"/>
          <w:szCs w:val="24"/>
        </w:rPr>
        <w:t>statav saab olema</w:t>
      </w:r>
      <w:r w:rsidR="00697E7D">
        <w:rPr>
          <w:sz w:val="24"/>
          <w:szCs w:val="24"/>
        </w:rPr>
        <w:t xml:space="preserve"> magustatud jook, mille suhkrusisaldus on vähemalt 5 grammi 100 milliliitri kohta ja/või millele on lisatud magusainet</w:t>
      </w:r>
      <w:r w:rsidR="00697E7D" w:rsidRPr="00706132">
        <w:rPr>
          <w:sz w:val="24"/>
          <w:szCs w:val="24"/>
        </w:rPr>
        <w:t>.</w:t>
      </w:r>
      <w:r w:rsidR="13885E34" w:rsidRPr="00FA3068">
        <w:rPr>
          <w:sz w:val="24"/>
          <w:szCs w:val="24"/>
        </w:rPr>
        <w:t xml:space="preserve"> </w:t>
      </w:r>
      <w:r w:rsidR="004E67A0" w:rsidRPr="004E67A0">
        <w:rPr>
          <w:sz w:val="24"/>
          <w:szCs w:val="24"/>
        </w:rPr>
        <w:t>Magustatud joogina ei käsitleta toidulisandina ja eritoiduna kättesaadavaks tehtavaid jooke ja valmistisi. Maksust on vabastatud naturaalsed puu- ja köögiviljade mahlad, mis on ilma lisatud suhkru- või muu magusainelisandita. Samuti on maksust vabastatud piim ja piimatooted ning piima asemel tarbitav taimepiim ja selle</w:t>
      </w:r>
      <w:r w:rsidR="00D853D6">
        <w:rPr>
          <w:sz w:val="24"/>
          <w:szCs w:val="24"/>
        </w:rPr>
        <w:t>st</w:t>
      </w:r>
      <w:r w:rsidR="004E67A0" w:rsidRPr="004E67A0">
        <w:rPr>
          <w:sz w:val="24"/>
          <w:szCs w:val="24"/>
        </w:rPr>
        <w:t xml:space="preserve"> valmistatud joogid. Maksust on vabastatud ka need magustatud joogid, mida kasutatakse jookide, toidu ja ravimite tootmiseks või joogid, mida inimene oma isiklikuks tarbimiseks reisilt tulles kaasa toob. </w:t>
      </w:r>
    </w:p>
    <w:p w14:paraId="53C12A09" w14:textId="77777777" w:rsidR="00D853D6" w:rsidRDefault="00D853D6" w:rsidP="00D55A81">
      <w:pPr>
        <w:widowControl w:val="0"/>
        <w:autoSpaceDE w:val="0"/>
        <w:autoSpaceDN w:val="0"/>
        <w:adjustRightInd w:val="0"/>
        <w:ind w:right="-6"/>
        <w:jc w:val="both"/>
        <w:rPr>
          <w:sz w:val="24"/>
          <w:szCs w:val="24"/>
        </w:rPr>
      </w:pPr>
    </w:p>
    <w:p w14:paraId="598A70AD" w14:textId="5F9956B3" w:rsidR="004E67A0" w:rsidRDefault="004E67A0" w:rsidP="00D55A81">
      <w:pPr>
        <w:widowControl w:val="0"/>
        <w:autoSpaceDE w:val="0"/>
        <w:autoSpaceDN w:val="0"/>
        <w:adjustRightInd w:val="0"/>
        <w:ind w:right="-6"/>
        <w:jc w:val="both"/>
        <w:rPr>
          <w:sz w:val="24"/>
          <w:szCs w:val="24"/>
        </w:rPr>
      </w:pPr>
      <w:r w:rsidRPr="004E67A0">
        <w:rPr>
          <w:sz w:val="24"/>
          <w:szCs w:val="24"/>
        </w:rPr>
        <w:t>Maksu</w:t>
      </w:r>
      <w:r w:rsidR="007238B4">
        <w:rPr>
          <w:sz w:val="24"/>
          <w:szCs w:val="24"/>
        </w:rPr>
        <w:t>ga</w:t>
      </w:r>
      <w:r w:rsidRPr="004E67A0">
        <w:rPr>
          <w:sz w:val="24"/>
          <w:szCs w:val="24"/>
        </w:rPr>
        <w:t xml:space="preserve"> maksusta</w:t>
      </w:r>
      <w:r w:rsidR="007238B4">
        <w:rPr>
          <w:sz w:val="24"/>
          <w:szCs w:val="24"/>
        </w:rPr>
        <w:t>takse</w:t>
      </w:r>
      <w:r w:rsidRPr="004E67A0">
        <w:rPr>
          <w:sz w:val="24"/>
          <w:szCs w:val="24"/>
        </w:rPr>
        <w:t xml:space="preserve"> joogid nende Eesti turul esmakordsel kättesaadavaks tegemisel.</w:t>
      </w:r>
    </w:p>
    <w:p w14:paraId="326E1704" w14:textId="77777777" w:rsidR="002F4D84" w:rsidRDefault="002F4D84" w:rsidP="00D55A81">
      <w:pPr>
        <w:widowControl w:val="0"/>
        <w:autoSpaceDE w:val="0"/>
        <w:autoSpaceDN w:val="0"/>
        <w:adjustRightInd w:val="0"/>
        <w:ind w:right="-6"/>
        <w:jc w:val="both"/>
        <w:rPr>
          <w:sz w:val="24"/>
          <w:szCs w:val="24"/>
        </w:rPr>
      </w:pPr>
    </w:p>
    <w:p w14:paraId="0FB2A1E8" w14:textId="0637A356" w:rsidR="004E67A0" w:rsidRDefault="00237D4D" w:rsidP="00D55A81">
      <w:pPr>
        <w:widowControl w:val="0"/>
        <w:autoSpaceDE w:val="0"/>
        <w:autoSpaceDN w:val="0"/>
        <w:adjustRightInd w:val="0"/>
        <w:ind w:right="-6"/>
        <w:jc w:val="both"/>
        <w:rPr>
          <w:sz w:val="24"/>
          <w:szCs w:val="24"/>
        </w:rPr>
      </w:pPr>
      <w:r>
        <w:rPr>
          <w:sz w:val="24"/>
          <w:szCs w:val="24"/>
        </w:rPr>
        <w:t xml:space="preserve">Prognoosi kohaselt laekub maksust riigieelarvesse </w:t>
      </w:r>
      <w:r w:rsidRPr="00237D4D">
        <w:rPr>
          <w:sz w:val="24"/>
          <w:szCs w:val="24"/>
        </w:rPr>
        <w:t>2025. a ca 25 miljonit eurot</w:t>
      </w:r>
      <w:r w:rsidR="005352BE">
        <w:rPr>
          <w:sz w:val="24"/>
          <w:szCs w:val="24"/>
        </w:rPr>
        <w:t xml:space="preserve"> ja</w:t>
      </w:r>
      <w:r w:rsidRPr="00237D4D">
        <w:rPr>
          <w:sz w:val="24"/>
          <w:szCs w:val="24"/>
        </w:rPr>
        <w:t xml:space="preserve"> 2026. a ca 26 miljonit eurot</w:t>
      </w:r>
      <w:r>
        <w:rPr>
          <w:sz w:val="24"/>
          <w:szCs w:val="24"/>
        </w:rPr>
        <w:t>. Eeldatakse, et maksu laekumine väheneb järgnevatel aastatel, sest</w:t>
      </w:r>
      <w:r w:rsidR="0081234B">
        <w:rPr>
          <w:sz w:val="24"/>
          <w:szCs w:val="24"/>
        </w:rPr>
        <w:t xml:space="preserve"> magustatud jookide tarbimine suunab inimesi tarbima vähem magusaid jooke (väiksema suhkrusisaldusega ja ilma magusaineteta).</w:t>
      </w:r>
    </w:p>
    <w:p w14:paraId="357F7BBE" w14:textId="77777777" w:rsidR="00237D4D" w:rsidRDefault="00237D4D" w:rsidP="00D55A81">
      <w:pPr>
        <w:widowControl w:val="0"/>
        <w:autoSpaceDE w:val="0"/>
        <w:autoSpaceDN w:val="0"/>
        <w:adjustRightInd w:val="0"/>
        <w:ind w:right="-6"/>
        <w:jc w:val="both"/>
        <w:rPr>
          <w:sz w:val="24"/>
          <w:szCs w:val="24"/>
        </w:rPr>
      </w:pPr>
    </w:p>
    <w:p w14:paraId="11562C70" w14:textId="021D8F21" w:rsidR="001B661A" w:rsidRDefault="00CB4A84" w:rsidP="00D55A81">
      <w:pPr>
        <w:widowControl w:val="0"/>
        <w:autoSpaceDE w:val="0"/>
        <w:autoSpaceDN w:val="0"/>
        <w:adjustRightInd w:val="0"/>
        <w:ind w:right="-6"/>
        <w:jc w:val="both"/>
        <w:rPr>
          <w:sz w:val="24"/>
          <w:szCs w:val="24"/>
        </w:rPr>
      </w:pPr>
      <w:r>
        <w:rPr>
          <w:sz w:val="24"/>
          <w:szCs w:val="24"/>
        </w:rPr>
        <w:t>T</w:t>
      </w:r>
      <w:r w:rsidR="0032082B" w:rsidRPr="00931169">
        <w:rPr>
          <w:sz w:val="24"/>
          <w:szCs w:val="24"/>
        </w:rPr>
        <w:t>asakaalustam</w:t>
      </w:r>
      <w:r w:rsidR="0032082B">
        <w:rPr>
          <w:sz w:val="24"/>
          <w:szCs w:val="24"/>
        </w:rPr>
        <w:t xml:space="preserve">ata toitumine on </w:t>
      </w:r>
      <w:r>
        <w:rPr>
          <w:sz w:val="24"/>
          <w:szCs w:val="24"/>
        </w:rPr>
        <w:t xml:space="preserve">üks </w:t>
      </w:r>
      <w:r w:rsidR="0032082B">
        <w:rPr>
          <w:sz w:val="24"/>
          <w:szCs w:val="24"/>
        </w:rPr>
        <w:t>peami</w:t>
      </w:r>
      <w:r>
        <w:rPr>
          <w:sz w:val="24"/>
          <w:szCs w:val="24"/>
        </w:rPr>
        <w:t>stest</w:t>
      </w:r>
      <w:r w:rsidR="0032082B">
        <w:rPr>
          <w:sz w:val="24"/>
          <w:szCs w:val="24"/>
        </w:rPr>
        <w:t xml:space="preserve"> põhjus</w:t>
      </w:r>
      <w:r>
        <w:rPr>
          <w:sz w:val="24"/>
          <w:szCs w:val="24"/>
        </w:rPr>
        <w:t>test</w:t>
      </w:r>
      <w:r w:rsidR="00FC0DD0">
        <w:rPr>
          <w:sz w:val="24"/>
          <w:szCs w:val="24"/>
        </w:rPr>
        <w:t>, miks</w:t>
      </w:r>
      <w:r w:rsidR="00254B5E">
        <w:rPr>
          <w:sz w:val="24"/>
          <w:szCs w:val="24"/>
        </w:rPr>
        <w:t xml:space="preserve"> </w:t>
      </w:r>
      <w:r w:rsidR="00FC0DD0">
        <w:rPr>
          <w:sz w:val="24"/>
          <w:szCs w:val="24"/>
        </w:rPr>
        <w:t xml:space="preserve">Eesti </w:t>
      </w:r>
      <w:r w:rsidR="00C0439E">
        <w:rPr>
          <w:sz w:val="24"/>
          <w:szCs w:val="24"/>
        </w:rPr>
        <w:t>elanikkonna</w:t>
      </w:r>
      <w:r w:rsidR="00FC0DD0">
        <w:rPr>
          <w:sz w:val="24"/>
          <w:szCs w:val="24"/>
        </w:rPr>
        <w:t>s on</w:t>
      </w:r>
      <w:r w:rsidR="007175BE">
        <w:rPr>
          <w:sz w:val="24"/>
          <w:szCs w:val="24"/>
        </w:rPr>
        <w:t xml:space="preserve"> ülekaal ja rasvumine</w:t>
      </w:r>
      <w:r w:rsidR="00FC0DD0">
        <w:rPr>
          <w:sz w:val="24"/>
          <w:szCs w:val="24"/>
        </w:rPr>
        <w:t xml:space="preserve"> jätkuvalt kasvutrendiga</w:t>
      </w:r>
      <w:r w:rsidR="00254B5E">
        <w:rPr>
          <w:sz w:val="24"/>
          <w:szCs w:val="24"/>
        </w:rPr>
        <w:t>.</w:t>
      </w:r>
      <w:r w:rsidR="007175BE">
        <w:rPr>
          <w:sz w:val="24"/>
          <w:szCs w:val="24"/>
        </w:rPr>
        <w:t xml:space="preserve"> </w:t>
      </w:r>
      <w:r w:rsidR="00EA1E24">
        <w:rPr>
          <w:sz w:val="24"/>
          <w:szCs w:val="24"/>
        </w:rPr>
        <w:t>K</w:t>
      </w:r>
      <w:r w:rsidR="00254B5E" w:rsidRPr="00EC6877">
        <w:rPr>
          <w:sz w:val="24"/>
          <w:szCs w:val="24"/>
        </w:rPr>
        <w:t xml:space="preserve">eskmise kehamassiindeksi järgi </w:t>
      </w:r>
      <w:r w:rsidR="005F75CF">
        <w:rPr>
          <w:sz w:val="24"/>
          <w:szCs w:val="24"/>
        </w:rPr>
        <w:t xml:space="preserve">on </w:t>
      </w:r>
      <w:r w:rsidR="00254B5E" w:rsidRPr="00EC6877">
        <w:rPr>
          <w:sz w:val="24"/>
          <w:szCs w:val="24"/>
        </w:rPr>
        <w:t>enam kui pool</w:t>
      </w:r>
      <w:r w:rsidR="00014006">
        <w:rPr>
          <w:sz w:val="24"/>
          <w:szCs w:val="24"/>
        </w:rPr>
        <w:t>ed</w:t>
      </w:r>
      <w:r w:rsidR="00254B5E" w:rsidRPr="00EC6877">
        <w:rPr>
          <w:sz w:val="24"/>
          <w:szCs w:val="24"/>
        </w:rPr>
        <w:t xml:space="preserve"> kõigist 16–64-aastastest Eesti elanikest ülekaalulised või rasvunud.</w:t>
      </w:r>
      <w:r w:rsidR="00EA1E24">
        <w:rPr>
          <w:rStyle w:val="Allmrkuseviide"/>
          <w:sz w:val="24"/>
          <w:szCs w:val="24"/>
        </w:rPr>
        <w:footnoteReference w:id="2"/>
      </w:r>
      <w:r w:rsidR="00030E29">
        <w:rPr>
          <w:sz w:val="24"/>
          <w:szCs w:val="24"/>
        </w:rPr>
        <w:t xml:space="preserve"> </w:t>
      </w:r>
      <w:r w:rsidR="00DB12A7">
        <w:rPr>
          <w:sz w:val="24"/>
          <w:szCs w:val="24"/>
        </w:rPr>
        <w:t>E</w:t>
      </w:r>
      <w:r w:rsidR="00843703">
        <w:rPr>
          <w:sz w:val="24"/>
          <w:szCs w:val="24"/>
        </w:rPr>
        <w:t>esti õpilaste seas 2</w:t>
      </w:r>
      <w:r w:rsidR="1742C77C">
        <w:rPr>
          <w:sz w:val="24"/>
          <w:szCs w:val="24"/>
        </w:rPr>
        <w:t>021/</w:t>
      </w:r>
      <w:r w:rsidR="00843703">
        <w:rPr>
          <w:sz w:val="24"/>
          <w:szCs w:val="24"/>
        </w:rPr>
        <w:t>2</w:t>
      </w:r>
      <w:r w:rsidR="23BECB7D">
        <w:rPr>
          <w:sz w:val="24"/>
          <w:szCs w:val="24"/>
        </w:rPr>
        <w:t>022</w:t>
      </w:r>
      <w:r w:rsidR="00843703">
        <w:rPr>
          <w:sz w:val="24"/>
          <w:szCs w:val="24"/>
        </w:rPr>
        <w:t xml:space="preserve">. </w:t>
      </w:r>
      <w:r w:rsidR="23BECB7D">
        <w:rPr>
          <w:sz w:val="24"/>
          <w:szCs w:val="24"/>
        </w:rPr>
        <w:t>õppe</w:t>
      </w:r>
      <w:r w:rsidR="00843703">
        <w:rPr>
          <w:sz w:val="24"/>
          <w:szCs w:val="24"/>
        </w:rPr>
        <w:t xml:space="preserve">aastal läbi viidud uuring näitas, et </w:t>
      </w:r>
      <w:r w:rsidR="5CC665E6">
        <w:rPr>
          <w:sz w:val="24"/>
          <w:szCs w:val="24"/>
        </w:rPr>
        <w:t xml:space="preserve">esimese klassi õpilastest on iga </w:t>
      </w:r>
      <w:r w:rsidR="13EBF877">
        <w:rPr>
          <w:sz w:val="24"/>
          <w:szCs w:val="24"/>
        </w:rPr>
        <w:t>nelj</w:t>
      </w:r>
      <w:r w:rsidR="5CC665E6">
        <w:rPr>
          <w:sz w:val="24"/>
          <w:szCs w:val="24"/>
        </w:rPr>
        <w:t xml:space="preserve">as </w:t>
      </w:r>
      <w:r w:rsidR="13EBF877">
        <w:rPr>
          <w:sz w:val="24"/>
          <w:szCs w:val="24"/>
        </w:rPr>
        <w:t>(28%) ja neljanda klassi õpilastest iga kolmas (35</w:t>
      </w:r>
      <w:r w:rsidR="14CFAE88">
        <w:rPr>
          <w:sz w:val="24"/>
          <w:szCs w:val="24"/>
        </w:rPr>
        <w:t>%)</w:t>
      </w:r>
      <w:r w:rsidR="13EBF877">
        <w:rPr>
          <w:sz w:val="24"/>
          <w:szCs w:val="24"/>
        </w:rPr>
        <w:t xml:space="preserve"> </w:t>
      </w:r>
      <w:r w:rsidR="14CFAE88">
        <w:rPr>
          <w:sz w:val="24"/>
          <w:szCs w:val="24"/>
        </w:rPr>
        <w:t>ülemäärase kehakaaluga.</w:t>
      </w:r>
      <w:r w:rsidR="00843703">
        <w:rPr>
          <w:rStyle w:val="Allmrkuseviide"/>
          <w:sz w:val="24"/>
          <w:szCs w:val="24"/>
        </w:rPr>
        <w:footnoteReference w:id="3"/>
      </w:r>
      <w:r w:rsidR="00081A5B">
        <w:rPr>
          <w:sz w:val="24"/>
          <w:szCs w:val="24"/>
          <w:vertAlign w:val="superscript"/>
        </w:rPr>
        <w:t>;</w:t>
      </w:r>
      <w:r w:rsidR="00CE2DD6">
        <w:rPr>
          <w:sz w:val="24"/>
          <w:szCs w:val="24"/>
          <w:vertAlign w:val="superscript"/>
        </w:rPr>
        <w:t xml:space="preserve"> </w:t>
      </w:r>
      <w:r w:rsidR="00081A5B">
        <w:rPr>
          <w:rStyle w:val="Allmrkuseviide"/>
          <w:sz w:val="24"/>
          <w:szCs w:val="24"/>
        </w:rPr>
        <w:footnoteReference w:id="4"/>
      </w:r>
      <w:r w:rsidR="00843703">
        <w:rPr>
          <w:sz w:val="24"/>
          <w:szCs w:val="24"/>
        </w:rPr>
        <w:t xml:space="preserve"> </w:t>
      </w:r>
      <w:r w:rsidR="00081A5B" w:rsidRPr="00081A5B">
        <w:rPr>
          <w:sz w:val="24"/>
          <w:szCs w:val="24"/>
        </w:rPr>
        <w:t>Liigse kehakaaluga õpilaste osakaal on</w:t>
      </w:r>
      <w:r w:rsidR="00081A5B">
        <w:rPr>
          <w:sz w:val="24"/>
          <w:szCs w:val="24"/>
        </w:rPr>
        <w:t xml:space="preserve"> </w:t>
      </w:r>
      <w:r w:rsidR="00081A5B" w:rsidRPr="00081A5B">
        <w:rPr>
          <w:sz w:val="24"/>
          <w:szCs w:val="24"/>
        </w:rPr>
        <w:t>esimeses klassis kuue aastaga suurenenud</w:t>
      </w:r>
      <w:r w:rsidR="00081A5B">
        <w:rPr>
          <w:sz w:val="24"/>
          <w:szCs w:val="24"/>
        </w:rPr>
        <w:t xml:space="preserve"> </w:t>
      </w:r>
      <w:r w:rsidR="00081A5B" w:rsidRPr="00081A5B">
        <w:rPr>
          <w:sz w:val="24"/>
          <w:szCs w:val="24"/>
        </w:rPr>
        <w:t xml:space="preserve">keskmiselt 0,3% aastas </w:t>
      </w:r>
      <w:r w:rsidR="001668A1">
        <w:rPr>
          <w:sz w:val="24"/>
          <w:szCs w:val="24"/>
        </w:rPr>
        <w:t xml:space="preserve">ja </w:t>
      </w:r>
      <w:r w:rsidR="00081A5B" w:rsidRPr="00081A5B">
        <w:rPr>
          <w:sz w:val="24"/>
          <w:szCs w:val="24"/>
        </w:rPr>
        <w:t xml:space="preserve">neljandas klassis kolme aastaga </w:t>
      </w:r>
      <w:r w:rsidR="00081A5B">
        <w:rPr>
          <w:sz w:val="24"/>
          <w:szCs w:val="24"/>
        </w:rPr>
        <w:t>k</w:t>
      </w:r>
      <w:r w:rsidR="00081A5B" w:rsidRPr="00081A5B">
        <w:rPr>
          <w:sz w:val="24"/>
          <w:szCs w:val="24"/>
        </w:rPr>
        <w:t>eskmiselt</w:t>
      </w:r>
      <w:r w:rsidR="00081A5B">
        <w:rPr>
          <w:sz w:val="24"/>
          <w:szCs w:val="24"/>
        </w:rPr>
        <w:t xml:space="preserve"> </w:t>
      </w:r>
      <w:r w:rsidR="00081A5B" w:rsidRPr="00081A5B">
        <w:rPr>
          <w:sz w:val="24"/>
          <w:szCs w:val="24"/>
        </w:rPr>
        <w:t>0,6% aastas, peamiselt rasvunud</w:t>
      </w:r>
      <w:r w:rsidR="00D55A81">
        <w:rPr>
          <w:sz w:val="24"/>
          <w:szCs w:val="24"/>
        </w:rPr>
        <w:t xml:space="preserve"> </w:t>
      </w:r>
      <w:r w:rsidR="00081A5B" w:rsidRPr="00081A5B">
        <w:rPr>
          <w:sz w:val="24"/>
          <w:szCs w:val="24"/>
        </w:rPr>
        <w:t xml:space="preserve">õpilaste osakaalu </w:t>
      </w:r>
      <w:r w:rsidR="00081A5B" w:rsidRPr="00081A5B">
        <w:rPr>
          <w:sz w:val="24"/>
          <w:szCs w:val="24"/>
        </w:rPr>
        <w:lastRenderedPageBreak/>
        <w:t>suurenemise tõttu.</w:t>
      </w:r>
      <w:r w:rsidR="00D55A81">
        <w:rPr>
          <w:rStyle w:val="Allmrkuseviide"/>
          <w:sz w:val="24"/>
          <w:szCs w:val="24"/>
        </w:rPr>
        <w:footnoteReference w:id="5"/>
      </w:r>
      <w:r w:rsidR="00081A5B">
        <w:rPr>
          <w:sz w:val="24"/>
          <w:szCs w:val="24"/>
        </w:rPr>
        <w:t xml:space="preserve"> </w:t>
      </w:r>
      <w:r w:rsidR="002C5356" w:rsidRPr="002C5356">
        <w:rPr>
          <w:sz w:val="24"/>
          <w:szCs w:val="24"/>
        </w:rPr>
        <w:t>Ülemäärane kehakaal on seotud mitme terviseprobleemiga: vaimse</w:t>
      </w:r>
      <w:r w:rsidR="002C5356" w:rsidRPr="00B07042">
        <w:rPr>
          <w:sz w:val="24"/>
          <w:szCs w:val="24"/>
        </w:rPr>
        <w:t xml:space="preserve"> tervise probleemid, luu- ja lihaskonna probleemid</w:t>
      </w:r>
      <w:r w:rsidR="002C5356" w:rsidRPr="001F4092">
        <w:rPr>
          <w:sz w:val="24"/>
          <w:szCs w:val="24"/>
        </w:rPr>
        <w:t>, südame</w:t>
      </w:r>
      <w:r w:rsidR="001F4092">
        <w:rPr>
          <w:sz w:val="24"/>
          <w:szCs w:val="24"/>
        </w:rPr>
        <w:t>-</w:t>
      </w:r>
      <w:r w:rsidR="002C5356" w:rsidRPr="001F4092">
        <w:rPr>
          <w:sz w:val="24"/>
          <w:szCs w:val="24"/>
        </w:rPr>
        <w:t>veresoonkon</w:t>
      </w:r>
      <w:r w:rsidR="002C5356" w:rsidRPr="00B07042">
        <w:rPr>
          <w:sz w:val="24"/>
          <w:szCs w:val="24"/>
        </w:rPr>
        <w:t xml:space="preserve">nahaigused, </w:t>
      </w:r>
      <w:r w:rsidR="005F75CF">
        <w:rPr>
          <w:sz w:val="24"/>
          <w:szCs w:val="24"/>
        </w:rPr>
        <w:t>2.</w:t>
      </w:r>
      <w:r w:rsidR="002C5356" w:rsidRPr="00B07042">
        <w:rPr>
          <w:sz w:val="24"/>
          <w:szCs w:val="24"/>
        </w:rPr>
        <w:t xml:space="preserve"> tüübi diabeet, samuti mitmed vähitüübid.</w:t>
      </w:r>
      <w:r w:rsidR="001F4092">
        <w:rPr>
          <w:sz w:val="24"/>
          <w:szCs w:val="24"/>
        </w:rPr>
        <w:t xml:space="preserve"> </w:t>
      </w:r>
      <w:r w:rsidR="00D274A3">
        <w:rPr>
          <w:sz w:val="24"/>
          <w:szCs w:val="24"/>
        </w:rPr>
        <w:t xml:space="preserve">Rahvusvahelised eksperdid on hinnanud, et peaaegu 40% enneaegsetest surmadest Eestis on </w:t>
      </w:r>
      <w:r w:rsidR="002103B8">
        <w:rPr>
          <w:sz w:val="24"/>
          <w:szCs w:val="24"/>
        </w:rPr>
        <w:t xml:space="preserve">seotud muudetava riskikäitumisega. Sellest 18% </w:t>
      </w:r>
      <w:r w:rsidR="00746D48">
        <w:rPr>
          <w:sz w:val="24"/>
          <w:szCs w:val="24"/>
        </w:rPr>
        <w:t>on just toitumisriskidega seotud.</w:t>
      </w:r>
      <w:r w:rsidR="004535DE">
        <w:rPr>
          <w:rStyle w:val="Allmrkuseviide"/>
          <w:sz w:val="24"/>
          <w:szCs w:val="24"/>
        </w:rPr>
        <w:footnoteReference w:id="6"/>
      </w:r>
      <w:r w:rsidR="0032082B">
        <w:rPr>
          <w:sz w:val="24"/>
          <w:szCs w:val="24"/>
        </w:rPr>
        <w:t xml:space="preserve"> </w:t>
      </w:r>
      <w:r w:rsidR="00C61D65" w:rsidRPr="00C61D65">
        <w:rPr>
          <w:sz w:val="24"/>
          <w:szCs w:val="24"/>
        </w:rPr>
        <w:t>Lisaks on majanduskoostöö ja arengu organisatsioon (edaspidi OECD) leidnud Eesti kohta järgmist: ülemäärane kehakaal vähendab aastatel 2020-2050 keskmiselt meie eluiga 3,3 eluaasta võrra, 5% tervisega seotud kuludest Eestis on aastatel 2020-2050 tingitud ülemäärasest kehakaalust ning 2020-2050 aastate keskmisena vähendab ülemäärane kehakaal Eesti sisemajanduse koguprodukti 4,4%</w:t>
      </w:r>
      <w:r w:rsidR="00C61D65">
        <w:rPr>
          <w:sz w:val="24"/>
          <w:szCs w:val="24"/>
        </w:rPr>
        <w:t>.</w:t>
      </w:r>
      <w:r w:rsidR="00C61D65">
        <w:rPr>
          <w:rStyle w:val="Allmrkuseviide"/>
          <w:sz w:val="24"/>
          <w:szCs w:val="24"/>
        </w:rPr>
        <w:footnoteReference w:id="7"/>
      </w:r>
    </w:p>
    <w:p w14:paraId="64061815" w14:textId="02925AA6" w:rsidR="006503BB" w:rsidRDefault="006503BB" w:rsidP="002960EE">
      <w:pPr>
        <w:widowControl w:val="0"/>
        <w:autoSpaceDE w:val="0"/>
        <w:autoSpaceDN w:val="0"/>
        <w:adjustRightInd w:val="0"/>
        <w:ind w:right="-6"/>
        <w:jc w:val="both"/>
        <w:rPr>
          <w:sz w:val="24"/>
          <w:szCs w:val="24"/>
        </w:rPr>
      </w:pPr>
    </w:p>
    <w:p w14:paraId="12EBAEB3" w14:textId="77777777" w:rsidR="00C5190A" w:rsidRPr="00706132" w:rsidRDefault="00E41A7D" w:rsidP="002960EE">
      <w:pPr>
        <w:widowControl w:val="0"/>
        <w:autoSpaceDE w:val="0"/>
        <w:autoSpaceDN w:val="0"/>
        <w:adjustRightInd w:val="0"/>
        <w:ind w:right="-6"/>
        <w:jc w:val="both"/>
        <w:rPr>
          <w:b/>
          <w:sz w:val="24"/>
          <w:szCs w:val="24"/>
          <w:u w:val="single"/>
        </w:rPr>
      </w:pPr>
      <w:r w:rsidRPr="00706132">
        <w:rPr>
          <w:b/>
          <w:sz w:val="24"/>
          <w:szCs w:val="24"/>
        </w:rPr>
        <w:t>1.2</w:t>
      </w:r>
      <w:r w:rsidR="00D23169">
        <w:rPr>
          <w:b/>
          <w:sz w:val="24"/>
          <w:szCs w:val="24"/>
        </w:rPr>
        <w:t>.</w:t>
      </w:r>
      <w:r w:rsidRPr="00706132">
        <w:rPr>
          <w:b/>
          <w:sz w:val="24"/>
          <w:szCs w:val="24"/>
        </w:rPr>
        <w:t xml:space="preserve"> </w:t>
      </w:r>
      <w:r w:rsidR="00C5190A" w:rsidRPr="00706132">
        <w:rPr>
          <w:b/>
          <w:sz w:val="24"/>
          <w:szCs w:val="24"/>
        </w:rPr>
        <w:t>Eelnõu ettevalmistajad</w:t>
      </w:r>
    </w:p>
    <w:p w14:paraId="7699B335" w14:textId="77777777" w:rsidR="00E41A7D" w:rsidRPr="00706132" w:rsidRDefault="00E41A7D" w:rsidP="002960EE">
      <w:pPr>
        <w:widowControl w:val="0"/>
        <w:autoSpaceDE w:val="0"/>
        <w:autoSpaceDN w:val="0"/>
        <w:adjustRightInd w:val="0"/>
        <w:ind w:right="-6"/>
        <w:jc w:val="both"/>
        <w:rPr>
          <w:sz w:val="24"/>
          <w:szCs w:val="24"/>
          <w:u w:val="single"/>
        </w:rPr>
      </w:pPr>
    </w:p>
    <w:p w14:paraId="50B58E0E" w14:textId="193419D1" w:rsidR="00356CCF" w:rsidRDefault="000824DC" w:rsidP="00356CCF">
      <w:pPr>
        <w:widowControl w:val="0"/>
        <w:tabs>
          <w:tab w:val="left" w:pos="9066"/>
        </w:tabs>
        <w:autoSpaceDE w:val="0"/>
        <w:autoSpaceDN w:val="0"/>
        <w:adjustRightInd w:val="0"/>
        <w:ind w:right="-6"/>
        <w:jc w:val="both"/>
        <w:rPr>
          <w:sz w:val="24"/>
          <w:szCs w:val="24"/>
        </w:rPr>
      </w:pPr>
      <w:r w:rsidRPr="00356CCF">
        <w:rPr>
          <w:sz w:val="24"/>
          <w:szCs w:val="24"/>
        </w:rPr>
        <w:t>Seaduse eelnõu on ette valmi</w:t>
      </w:r>
      <w:r w:rsidR="00FD66CC">
        <w:rPr>
          <w:sz w:val="24"/>
          <w:szCs w:val="24"/>
        </w:rPr>
        <w:t>s</w:t>
      </w:r>
      <w:r w:rsidRPr="00356CCF">
        <w:rPr>
          <w:sz w:val="24"/>
          <w:szCs w:val="24"/>
        </w:rPr>
        <w:t>tanud Sotsiaalministeeriumi rahvatervise osakonna juhataja Heli Laarmann</w:t>
      </w:r>
      <w:r w:rsidR="00BD14B4" w:rsidRPr="00356CCF">
        <w:rPr>
          <w:sz w:val="24"/>
          <w:szCs w:val="24"/>
        </w:rPr>
        <w:t xml:space="preserve"> (</w:t>
      </w:r>
      <w:hyperlink r:id="rId12">
        <w:r w:rsidR="6B29CB2B" w:rsidRPr="6B29CB2B">
          <w:rPr>
            <w:rStyle w:val="Hperlink"/>
            <w:sz w:val="24"/>
            <w:szCs w:val="24"/>
          </w:rPr>
          <w:t>heli.laarmann@sm.ee</w:t>
        </w:r>
      </w:hyperlink>
      <w:r w:rsidR="00BD14B4" w:rsidRPr="00356CCF">
        <w:rPr>
          <w:sz w:val="24"/>
          <w:szCs w:val="24"/>
        </w:rPr>
        <w:t>)</w:t>
      </w:r>
      <w:r w:rsidRPr="00356CCF">
        <w:rPr>
          <w:sz w:val="24"/>
          <w:szCs w:val="24"/>
        </w:rPr>
        <w:t xml:space="preserve">, </w:t>
      </w:r>
      <w:r w:rsidR="00BD14B4" w:rsidRPr="00356CCF">
        <w:rPr>
          <w:sz w:val="24"/>
          <w:szCs w:val="24"/>
        </w:rPr>
        <w:t>r</w:t>
      </w:r>
      <w:r w:rsidRPr="00356CCF">
        <w:rPr>
          <w:sz w:val="24"/>
          <w:szCs w:val="24"/>
        </w:rPr>
        <w:t>ahvatervise os</w:t>
      </w:r>
      <w:r w:rsidR="00BD14B4" w:rsidRPr="00356CCF">
        <w:rPr>
          <w:sz w:val="24"/>
          <w:szCs w:val="24"/>
        </w:rPr>
        <w:t>akonna nõunik Kadi Reintam (</w:t>
      </w:r>
      <w:hyperlink r:id="rId13">
        <w:r w:rsidR="6B29CB2B" w:rsidRPr="6B29CB2B">
          <w:rPr>
            <w:rStyle w:val="Hperlink"/>
            <w:sz w:val="24"/>
            <w:szCs w:val="24"/>
          </w:rPr>
          <w:t>kadi.reintam@sm.ee</w:t>
        </w:r>
      </w:hyperlink>
      <w:r w:rsidR="00BD14B4" w:rsidRPr="00356CCF">
        <w:rPr>
          <w:sz w:val="24"/>
          <w:szCs w:val="24"/>
        </w:rPr>
        <w:t>)</w:t>
      </w:r>
      <w:r w:rsidR="007A7DAC" w:rsidRPr="007A7DAC">
        <w:rPr>
          <w:sz w:val="24"/>
          <w:szCs w:val="24"/>
        </w:rPr>
        <w:t xml:space="preserve"> </w:t>
      </w:r>
      <w:r w:rsidR="007A7DAC">
        <w:rPr>
          <w:sz w:val="24"/>
          <w:szCs w:val="24"/>
        </w:rPr>
        <w:t>ja õigusosakonna nõunik Piret Eelmets (</w:t>
      </w:r>
      <w:hyperlink r:id="rId14" w:history="1">
        <w:r w:rsidR="007A7DAC" w:rsidRPr="00EC3494">
          <w:rPr>
            <w:rStyle w:val="Hperlink"/>
            <w:sz w:val="24"/>
            <w:szCs w:val="24"/>
          </w:rPr>
          <w:t>piret.eelmets@sm.ee</w:t>
        </w:r>
      </w:hyperlink>
      <w:r w:rsidR="007A7DAC">
        <w:rPr>
          <w:sz w:val="24"/>
          <w:szCs w:val="24"/>
        </w:rPr>
        <w:t>) ning</w:t>
      </w:r>
      <w:r w:rsidR="00BD14B4" w:rsidRPr="00356CCF">
        <w:rPr>
          <w:sz w:val="24"/>
          <w:szCs w:val="24"/>
        </w:rPr>
        <w:t xml:space="preserve"> Tervise Arengu Instituudi </w:t>
      </w:r>
      <w:r w:rsidR="002374AD">
        <w:rPr>
          <w:sz w:val="24"/>
          <w:szCs w:val="24"/>
        </w:rPr>
        <w:t xml:space="preserve">toitumise ja liikumise osakonna </w:t>
      </w:r>
      <w:r w:rsidR="00803A1A">
        <w:rPr>
          <w:sz w:val="24"/>
          <w:szCs w:val="24"/>
        </w:rPr>
        <w:t>vanemspetsialist Hanna Alajõe</w:t>
      </w:r>
      <w:r w:rsidR="00761443">
        <w:rPr>
          <w:sz w:val="24"/>
          <w:szCs w:val="24"/>
        </w:rPr>
        <w:t xml:space="preserve"> (</w:t>
      </w:r>
      <w:hyperlink r:id="rId15">
        <w:r w:rsidR="6B29CB2B" w:rsidRPr="6B29CB2B">
          <w:rPr>
            <w:rStyle w:val="Hperlink"/>
            <w:sz w:val="24"/>
            <w:szCs w:val="24"/>
          </w:rPr>
          <w:t>hanna.alajoe@tai.ee</w:t>
        </w:r>
      </w:hyperlink>
      <w:r w:rsidR="00761443">
        <w:rPr>
          <w:sz w:val="24"/>
          <w:szCs w:val="24"/>
        </w:rPr>
        <w:t>)</w:t>
      </w:r>
      <w:r w:rsidR="00FD31C1">
        <w:rPr>
          <w:sz w:val="24"/>
          <w:szCs w:val="24"/>
        </w:rPr>
        <w:t xml:space="preserve"> ja</w:t>
      </w:r>
      <w:r w:rsidR="00356CCF">
        <w:rPr>
          <w:sz w:val="24"/>
          <w:szCs w:val="24"/>
        </w:rPr>
        <w:t xml:space="preserve"> </w:t>
      </w:r>
      <w:r w:rsidR="00F5449D">
        <w:rPr>
          <w:sz w:val="24"/>
          <w:szCs w:val="24"/>
        </w:rPr>
        <w:t xml:space="preserve">sama osakonna </w:t>
      </w:r>
      <w:r w:rsidR="00761443">
        <w:rPr>
          <w:sz w:val="24"/>
          <w:szCs w:val="24"/>
        </w:rPr>
        <w:t>toitumise valdkonna juht Janne Lauk (</w:t>
      </w:r>
      <w:hyperlink r:id="rId16">
        <w:r w:rsidR="6B29CB2B" w:rsidRPr="6B29CB2B">
          <w:rPr>
            <w:rStyle w:val="Hperlink"/>
            <w:sz w:val="24"/>
            <w:szCs w:val="24"/>
          </w:rPr>
          <w:t>janne.lauk@tai.ee</w:t>
        </w:r>
      </w:hyperlink>
      <w:r w:rsidR="6B29CB2B" w:rsidRPr="6B29CB2B">
        <w:rPr>
          <w:sz w:val="24"/>
          <w:szCs w:val="24"/>
        </w:rPr>
        <w:t>).</w:t>
      </w:r>
      <w:r w:rsidR="00480CF2">
        <w:rPr>
          <w:sz w:val="24"/>
          <w:szCs w:val="24"/>
        </w:rPr>
        <w:t xml:space="preserve"> Eelnõu valmistati ette koostöös Rahandusministeeriumi</w:t>
      </w:r>
      <w:r w:rsidR="001F2814">
        <w:rPr>
          <w:sz w:val="24"/>
          <w:szCs w:val="24"/>
        </w:rPr>
        <w:t xml:space="preserve"> fiskaalpoliitika osakonna </w:t>
      </w:r>
      <w:r w:rsidR="00031A53">
        <w:rPr>
          <w:sz w:val="24"/>
          <w:szCs w:val="24"/>
        </w:rPr>
        <w:t>juhtivanalüütiku Risto Kaarna (</w:t>
      </w:r>
      <w:hyperlink r:id="rId17">
        <w:r w:rsidR="6B29CB2B" w:rsidRPr="6B29CB2B">
          <w:rPr>
            <w:rStyle w:val="Hperlink"/>
            <w:sz w:val="24"/>
            <w:szCs w:val="24"/>
          </w:rPr>
          <w:t>risto.kaarna@fin.ee</w:t>
        </w:r>
      </w:hyperlink>
      <w:r w:rsidR="6B29CB2B" w:rsidRPr="6B29CB2B">
        <w:rPr>
          <w:sz w:val="24"/>
          <w:szCs w:val="24"/>
        </w:rPr>
        <w:t xml:space="preserve">), riigi rahanduse talituse juhataja Kadri </w:t>
      </w:r>
      <w:proofErr w:type="spellStart"/>
      <w:r w:rsidR="6B29CB2B" w:rsidRPr="6B29CB2B">
        <w:rPr>
          <w:sz w:val="24"/>
          <w:szCs w:val="24"/>
        </w:rPr>
        <w:t>Klaose</w:t>
      </w:r>
      <w:proofErr w:type="spellEnd"/>
      <w:r w:rsidR="6B29CB2B" w:rsidRPr="6B29CB2B">
        <w:rPr>
          <w:sz w:val="24"/>
          <w:szCs w:val="24"/>
        </w:rPr>
        <w:t xml:space="preserve"> (</w:t>
      </w:r>
      <w:hyperlink r:id="rId18">
        <w:r w:rsidR="6B29CB2B" w:rsidRPr="6B29CB2B">
          <w:rPr>
            <w:rStyle w:val="Hperlink"/>
            <w:sz w:val="24"/>
            <w:szCs w:val="24"/>
          </w:rPr>
          <w:t>kadri.klaos@fin.ee</w:t>
        </w:r>
      </w:hyperlink>
      <w:r w:rsidR="6B29CB2B" w:rsidRPr="6B29CB2B">
        <w:rPr>
          <w:sz w:val="24"/>
          <w:szCs w:val="24"/>
        </w:rPr>
        <w:t xml:space="preserve">), maksu- ja tollipoliitika osakonna peaspetsialistide Velda </w:t>
      </w:r>
      <w:proofErr w:type="spellStart"/>
      <w:r w:rsidR="6B29CB2B" w:rsidRPr="6B29CB2B">
        <w:rPr>
          <w:sz w:val="24"/>
          <w:szCs w:val="24"/>
        </w:rPr>
        <w:t>Buldase</w:t>
      </w:r>
      <w:proofErr w:type="spellEnd"/>
      <w:r w:rsidR="6B29CB2B" w:rsidRPr="6B29CB2B">
        <w:rPr>
          <w:sz w:val="24"/>
          <w:szCs w:val="24"/>
        </w:rPr>
        <w:t xml:space="preserve"> (</w:t>
      </w:r>
      <w:hyperlink r:id="rId19">
        <w:r w:rsidR="6B29CB2B" w:rsidRPr="6B29CB2B">
          <w:rPr>
            <w:rStyle w:val="Hperlink"/>
            <w:sz w:val="24"/>
            <w:szCs w:val="24"/>
          </w:rPr>
          <w:t>velda.buldas@fin.ee</w:t>
        </w:r>
      </w:hyperlink>
      <w:r w:rsidR="6B29CB2B" w:rsidRPr="6B29CB2B">
        <w:rPr>
          <w:sz w:val="24"/>
          <w:szCs w:val="24"/>
        </w:rPr>
        <w:t>) ja Maret Metsaga (</w:t>
      </w:r>
      <w:hyperlink r:id="rId20">
        <w:r w:rsidR="6B29CB2B" w:rsidRPr="6B29CB2B">
          <w:rPr>
            <w:rStyle w:val="Hperlink"/>
            <w:sz w:val="24"/>
            <w:szCs w:val="24"/>
          </w:rPr>
          <w:t>maret.mets@fin.ee</w:t>
        </w:r>
      </w:hyperlink>
      <w:r w:rsidR="6B29CB2B" w:rsidRPr="6B29CB2B">
        <w:rPr>
          <w:sz w:val="24"/>
          <w:szCs w:val="24"/>
        </w:rPr>
        <w:t>).</w:t>
      </w:r>
    </w:p>
    <w:p w14:paraId="6A1D2F63" w14:textId="77777777" w:rsidR="003D16BC" w:rsidRDefault="003D16BC" w:rsidP="002960EE">
      <w:pPr>
        <w:widowControl w:val="0"/>
        <w:tabs>
          <w:tab w:val="left" w:pos="9066"/>
        </w:tabs>
        <w:autoSpaceDE w:val="0"/>
        <w:autoSpaceDN w:val="0"/>
        <w:adjustRightInd w:val="0"/>
        <w:ind w:right="-6"/>
        <w:jc w:val="both"/>
        <w:rPr>
          <w:sz w:val="24"/>
          <w:szCs w:val="24"/>
        </w:rPr>
      </w:pPr>
    </w:p>
    <w:p w14:paraId="017A405A" w14:textId="304425E3" w:rsidR="003D16BC" w:rsidRDefault="003D16BC" w:rsidP="002960EE">
      <w:pPr>
        <w:widowControl w:val="0"/>
        <w:tabs>
          <w:tab w:val="left" w:pos="9066"/>
        </w:tabs>
        <w:autoSpaceDE w:val="0"/>
        <w:autoSpaceDN w:val="0"/>
        <w:adjustRightInd w:val="0"/>
        <w:ind w:right="-6"/>
        <w:jc w:val="both"/>
        <w:rPr>
          <w:sz w:val="24"/>
          <w:szCs w:val="24"/>
        </w:rPr>
      </w:pPr>
      <w:r>
        <w:rPr>
          <w:sz w:val="24"/>
          <w:szCs w:val="24"/>
        </w:rPr>
        <w:t>Eelnõu koostamise käigus konsulteeriti Maailma Terviseorganisatsiooniga</w:t>
      </w:r>
      <w:r w:rsidR="002F42C1">
        <w:rPr>
          <w:sz w:val="24"/>
          <w:szCs w:val="24"/>
        </w:rPr>
        <w:t xml:space="preserve"> (edaspidi WHO)</w:t>
      </w:r>
      <w:r>
        <w:rPr>
          <w:sz w:val="24"/>
          <w:szCs w:val="24"/>
        </w:rPr>
        <w:t>.</w:t>
      </w:r>
    </w:p>
    <w:p w14:paraId="0E8811E8" w14:textId="02925AA6" w:rsidR="00946299" w:rsidRDefault="00946299" w:rsidP="002960EE">
      <w:pPr>
        <w:widowControl w:val="0"/>
        <w:tabs>
          <w:tab w:val="left" w:pos="9066"/>
        </w:tabs>
        <w:autoSpaceDE w:val="0"/>
        <w:autoSpaceDN w:val="0"/>
        <w:adjustRightInd w:val="0"/>
        <w:ind w:right="-6"/>
        <w:jc w:val="both"/>
        <w:rPr>
          <w:sz w:val="24"/>
          <w:szCs w:val="24"/>
        </w:rPr>
      </w:pPr>
    </w:p>
    <w:p w14:paraId="13D498B9" w14:textId="77777777" w:rsidR="00C5190A" w:rsidRDefault="00C5190A" w:rsidP="002960EE">
      <w:pPr>
        <w:widowControl w:val="0"/>
        <w:autoSpaceDE w:val="0"/>
        <w:autoSpaceDN w:val="0"/>
        <w:adjustRightInd w:val="0"/>
        <w:ind w:right="-6"/>
        <w:jc w:val="both"/>
        <w:rPr>
          <w:b/>
          <w:sz w:val="24"/>
          <w:szCs w:val="24"/>
        </w:rPr>
      </w:pPr>
      <w:r w:rsidRPr="00706132">
        <w:rPr>
          <w:b/>
          <w:sz w:val="24"/>
          <w:szCs w:val="24"/>
        </w:rPr>
        <w:t>1.3</w:t>
      </w:r>
      <w:r w:rsidR="00D23169">
        <w:rPr>
          <w:b/>
          <w:sz w:val="24"/>
          <w:szCs w:val="24"/>
        </w:rPr>
        <w:t>.</w:t>
      </w:r>
      <w:r w:rsidRPr="00706132">
        <w:rPr>
          <w:b/>
          <w:sz w:val="24"/>
          <w:szCs w:val="24"/>
        </w:rPr>
        <w:t xml:space="preserve"> </w:t>
      </w:r>
      <w:commentRangeStart w:id="1"/>
      <w:r w:rsidRPr="00706132">
        <w:rPr>
          <w:b/>
          <w:sz w:val="24"/>
          <w:szCs w:val="24"/>
        </w:rPr>
        <w:t>Märkused</w:t>
      </w:r>
      <w:commentRangeEnd w:id="1"/>
      <w:r w:rsidR="00F32266">
        <w:rPr>
          <w:rStyle w:val="Kommentaariviide"/>
        </w:rPr>
        <w:commentReference w:id="1"/>
      </w:r>
    </w:p>
    <w:p w14:paraId="59D49471" w14:textId="77777777" w:rsidR="00946299" w:rsidRDefault="00946299" w:rsidP="002960EE">
      <w:pPr>
        <w:widowControl w:val="0"/>
        <w:autoSpaceDE w:val="0"/>
        <w:autoSpaceDN w:val="0"/>
        <w:adjustRightInd w:val="0"/>
        <w:ind w:right="-6"/>
        <w:jc w:val="both"/>
        <w:rPr>
          <w:b/>
          <w:sz w:val="24"/>
          <w:szCs w:val="24"/>
        </w:rPr>
      </w:pPr>
    </w:p>
    <w:p w14:paraId="55FF2920" w14:textId="6C951F43" w:rsidR="00191EE2" w:rsidRPr="00706132" w:rsidRDefault="0091021C" w:rsidP="002960EE">
      <w:pPr>
        <w:widowControl w:val="0"/>
        <w:autoSpaceDE w:val="0"/>
        <w:autoSpaceDN w:val="0"/>
        <w:adjustRightInd w:val="0"/>
        <w:ind w:right="-6"/>
        <w:jc w:val="both"/>
        <w:rPr>
          <w:sz w:val="24"/>
          <w:szCs w:val="24"/>
        </w:rPr>
      </w:pPr>
      <w:r w:rsidRPr="00CE646E">
        <w:rPr>
          <w:sz w:val="24"/>
          <w:szCs w:val="24"/>
        </w:rPr>
        <w:t>Eelnõule ei ole koostatud</w:t>
      </w:r>
      <w:r w:rsidR="00191EE2" w:rsidRPr="00CE646E">
        <w:rPr>
          <w:sz w:val="24"/>
          <w:szCs w:val="24"/>
        </w:rPr>
        <w:t xml:space="preserve"> </w:t>
      </w:r>
      <w:r w:rsidRPr="00CE646E">
        <w:rPr>
          <w:sz w:val="24"/>
          <w:szCs w:val="24"/>
        </w:rPr>
        <w:t>väljatöötamiskavatsust vastavalt Vabariigi Valitsuse 22. detsembri 2011. a määruse nr 180 „Hea õigusloome ja normitehnika eeskiri”</w:t>
      </w:r>
      <w:r w:rsidRPr="00706132">
        <w:rPr>
          <w:sz w:val="24"/>
          <w:szCs w:val="24"/>
        </w:rPr>
        <w:t xml:space="preserve"> paragrahvi 1 lõike 2 punktile 1</w:t>
      </w:r>
      <w:r w:rsidR="00032186">
        <w:rPr>
          <w:sz w:val="24"/>
          <w:szCs w:val="24"/>
        </w:rPr>
        <w:t xml:space="preserve">. </w:t>
      </w:r>
      <w:r w:rsidR="009934EE">
        <w:rPr>
          <w:sz w:val="24"/>
          <w:szCs w:val="24"/>
        </w:rPr>
        <w:t>Väljatöötamiskavatsust ei koostatud, sest tegemist on samasisulise eelnõuga,</w:t>
      </w:r>
      <w:r w:rsidR="005B7C17">
        <w:rPr>
          <w:sz w:val="24"/>
          <w:szCs w:val="24"/>
        </w:rPr>
        <w:t xml:space="preserve"> mille kiitis Vabariigi Valitsus heaks 2017. aasta mais ja mis läbis seejärel ka Riigikogu menetluse. </w:t>
      </w:r>
      <w:r w:rsidR="00EE5A8D">
        <w:rPr>
          <w:sz w:val="24"/>
          <w:szCs w:val="24"/>
        </w:rPr>
        <w:t>Enne Vabariigi Valitsus</w:t>
      </w:r>
      <w:r w:rsidR="00CE646E">
        <w:rPr>
          <w:sz w:val="24"/>
          <w:szCs w:val="24"/>
        </w:rPr>
        <w:t>se esitamist</w:t>
      </w:r>
      <w:r w:rsidR="00EE5A8D">
        <w:rPr>
          <w:sz w:val="24"/>
          <w:szCs w:val="24"/>
        </w:rPr>
        <w:t xml:space="preserve"> toimusid</w:t>
      </w:r>
      <w:r w:rsidR="005B7C17">
        <w:rPr>
          <w:sz w:val="24"/>
          <w:szCs w:val="24"/>
        </w:rPr>
        <w:t xml:space="preserve"> </w:t>
      </w:r>
      <w:r w:rsidR="00CE646E">
        <w:rPr>
          <w:sz w:val="24"/>
          <w:szCs w:val="24"/>
        </w:rPr>
        <w:t xml:space="preserve">eelnõu osas </w:t>
      </w:r>
      <w:r w:rsidR="005B7C17">
        <w:rPr>
          <w:sz w:val="24"/>
          <w:szCs w:val="24"/>
        </w:rPr>
        <w:t>laiapõhjalised arutelud.</w:t>
      </w:r>
      <w:r w:rsidRPr="00706132">
        <w:rPr>
          <w:sz w:val="24"/>
          <w:szCs w:val="24"/>
        </w:rPr>
        <w:t xml:space="preserve"> </w:t>
      </w:r>
      <w:r w:rsidR="00530CAD" w:rsidRPr="00530CAD">
        <w:rPr>
          <w:sz w:val="24"/>
          <w:szCs w:val="24"/>
        </w:rPr>
        <w:t xml:space="preserve">19.06.2017 </w:t>
      </w:r>
      <w:r w:rsidR="001B53B1">
        <w:rPr>
          <w:sz w:val="24"/>
          <w:szCs w:val="24"/>
        </w:rPr>
        <w:t xml:space="preserve">Riigikogus vastu võetud </w:t>
      </w:r>
      <w:r w:rsidR="00E909D9">
        <w:rPr>
          <w:sz w:val="24"/>
          <w:szCs w:val="24"/>
        </w:rPr>
        <w:t>m</w:t>
      </w:r>
      <w:r w:rsidR="00E909D9" w:rsidRPr="00E909D9">
        <w:rPr>
          <w:sz w:val="24"/>
          <w:szCs w:val="24"/>
        </w:rPr>
        <w:t>agustatud joogi maksu seadus</w:t>
      </w:r>
      <w:r w:rsidR="00530CAD">
        <w:rPr>
          <w:sz w:val="24"/>
          <w:szCs w:val="24"/>
        </w:rPr>
        <w:t>e</w:t>
      </w:r>
      <w:r w:rsidR="00B539AD">
        <w:rPr>
          <w:sz w:val="24"/>
          <w:szCs w:val="24"/>
        </w:rPr>
        <w:t xml:space="preserve"> (</w:t>
      </w:r>
      <w:hyperlink r:id="rId25" w:history="1">
        <w:r w:rsidR="00B539AD" w:rsidRPr="00B539AD">
          <w:rPr>
            <w:rStyle w:val="Hperlink"/>
            <w:sz w:val="24"/>
            <w:szCs w:val="24"/>
          </w:rPr>
          <w:t>SE 4</w:t>
        </w:r>
        <w:r w:rsidR="00E909D9">
          <w:rPr>
            <w:rStyle w:val="Hperlink"/>
            <w:sz w:val="24"/>
            <w:szCs w:val="24"/>
          </w:rPr>
          <w:t>5</w:t>
        </w:r>
        <w:r w:rsidR="00B539AD" w:rsidRPr="00B539AD">
          <w:rPr>
            <w:rStyle w:val="Hperlink"/>
            <w:sz w:val="24"/>
            <w:szCs w:val="24"/>
          </w:rPr>
          <w:t>7</w:t>
        </w:r>
      </w:hyperlink>
      <w:r w:rsidR="00E909D9">
        <w:rPr>
          <w:sz w:val="24"/>
          <w:szCs w:val="24"/>
        </w:rPr>
        <w:t xml:space="preserve"> UA</w:t>
      </w:r>
      <w:r w:rsidR="00B539AD">
        <w:rPr>
          <w:sz w:val="24"/>
          <w:szCs w:val="24"/>
        </w:rPr>
        <w:t>)</w:t>
      </w:r>
      <w:r w:rsidR="001B53B1">
        <w:rPr>
          <w:sz w:val="24"/>
          <w:szCs w:val="24"/>
        </w:rPr>
        <w:t xml:space="preserve"> jättis President välja kuulutamata ja saatis uuesti Riigikokku menetlemiseks. Rahanduskomisjon </w:t>
      </w:r>
      <w:r w:rsidR="00FE6C4C">
        <w:rPr>
          <w:sz w:val="24"/>
          <w:szCs w:val="24"/>
        </w:rPr>
        <w:t>lõpetas seejärel muutmata kujul eelnõu menetlemise</w:t>
      </w:r>
      <w:r w:rsidR="00AF4858">
        <w:rPr>
          <w:sz w:val="24"/>
          <w:szCs w:val="24"/>
        </w:rPr>
        <w:t xml:space="preserve"> 17.10.2017</w:t>
      </w:r>
      <w:r w:rsidR="00B92310">
        <w:rPr>
          <w:rStyle w:val="Allmrkuseviide"/>
          <w:sz w:val="24"/>
          <w:szCs w:val="24"/>
        </w:rPr>
        <w:footnoteReference w:id="8"/>
      </w:r>
      <w:r w:rsidR="00FE6C4C">
        <w:rPr>
          <w:sz w:val="24"/>
          <w:szCs w:val="24"/>
        </w:rPr>
        <w:t>.</w:t>
      </w:r>
      <w:r w:rsidR="00CE646E">
        <w:rPr>
          <w:sz w:val="24"/>
          <w:szCs w:val="24"/>
        </w:rPr>
        <w:t xml:space="preserve"> </w:t>
      </w:r>
      <w:r w:rsidR="008B2753">
        <w:rPr>
          <w:sz w:val="24"/>
          <w:szCs w:val="24"/>
        </w:rPr>
        <w:t>A</w:t>
      </w:r>
      <w:r w:rsidR="00CE646E">
        <w:rPr>
          <w:sz w:val="24"/>
          <w:szCs w:val="24"/>
        </w:rPr>
        <w:t>ntud e</w:t>
      </w:r>
      <w:r w:rsidR="00091D61">
        <w:rPr>
          <w:sz w:val="24"/>
          <w:szCs w:val="24"/>
        </w:rPr>
        <w:t>elnõu</w:t>
      </w:r>
      <w:r w:rsidR="005A3E91">
        <w:rPr>
          <w:sz w:val="24"/>
          <w:szCs w:val="24"/>
        </w:rPr>
        <w:t>ga jätkatakse varasemat eelnõu</w:t>
      </w:r>
      <w:r w:rsidR="00182AC2">
        <w:rPr>
          <w:sz w:val="24"/>
          <w:szCs w:val="24"/>
        </w:rPr>
        <w:t xml:space="preserve"> menetlust. Eelnõu</w:t>
      </w:r>
      <w:r w:rsidR="00091D61">
        <w:rPr>
          <w:sz w:val="24"/>
          <w:szCs w:val="24"/>
        </w:rPr>
        <w:t xml:space="preserve"> </w:t>
      </w:r>
      <w:r w:rsidR="00860B21">
        <w:rPr>
          <w:sz w:val="24"/>
          <w:szCs w:val="24"/>
        </w:rPr>
        <w:t>põhine</w:t>
      </w:r>
      <w:r w:rsidR="00182AC2">
        <w:rPr>
          <w:sz w:val="24"/>
          <w:szCs w:val="24"/>
        </w:rPr>
        <w:t>b olulises osas</w:t>
      </w:r>
      <w:r w:rsidR="00860B21">
        <w:rPr>
          <w:sz w:val="24"/>
          <w:szCs w:val="24"/>
        </w:rPr>
        <w:t xml:space="preserve"> 2017</w:t>
      </w:r>
      <w:r w:rsidR="00A03BE9">
        <w:rPr>
          <w:sz w:val="24"/>
          <w:szCs w:val="24"/>
        </w:rPr>
        <w:t>.</w:t>
      </w:r>
      <w:r w:rsidR="00860B21">
        <w:rPr>
          <w:sz w:val="24"/>
          <w:szCs w:val="24"/>
        </w:rPr>
        <w:t xml:space="preserve"> aasta versioonil.</w:t>
      </w:r>
    </w:p>
    <w:p w14:paraId="5FCED923" w14:textId="733F0DB9" w:rsidR="00413B6B" w:rsidRDefault="00413B6B" w:rsidP="002960EE">
      <w:pPr>
        <w:pStyle w:val="Loendilik"/>
        <w:spacing w:after="0" w:line="240" w:lineRule="auto"/>
        <w:ind w:left="0"/>
        <w:jc w:val="both"/>
        <w:rPr>
          <w:rFonts w:ascii="Times New Roman" w:hAnsi="Times New Roman"/>
          <w:sz w:val="24"/>
          <w:szCs w:val="24"/>
        </w:rPr>
      </w:pPr>
    </w:p>
    <w:p w14:paraId="04DFB698" w14:textId="2DA9A294" w:rsidR="00BC6460" w:rsidRPr="00706132" w:rsidRDefault="00BC6460" w:rsidP="002960EE">
      <w:pPr>
        <w:pStyle w:val="Loendilik"/>
        <w:spacing w:after="0" w:line="240" w:lineRule="auto"/>
        <w:ind w:left="0"/>
        <w:jc w:val="both"/>
        <w:rPr>
          <w:rFonts w:ascii="Times New Roman" w:hAnsi="Times New Roman"/>
          <w:sz w:val="24"/>
          <w:szCs w:val="24"/>
          <w:highlight w:val="yellow"/>
        </w:rPr>
      </w:pPr>
      <w:r w:rsidRPr="00BC6460">
        <w:rPr>
          <w:rFonts w:ascii="Times New Roman" w:hAnsi="Times New Roman"/>
          <w:sz w:val="24"/>
          <w:szCs w:val="24"/>
        </w:rPr>
        <w:t>Eelnõuga muudetakse maksukorraldus</w:t>
      </w:r>
      <w:r>
        <w:rPr>
          <w:rFonts w:ascii="Times New Roman" w:hAnsi="Times New Roman"/>
          <w:sz w:val="24"/>
          <w:szCs w:val="24"/>
        </w:rPr>
        <w:t>e seadus</w:t>
      </w:r>
      <w:r w:rsidRPr="00BC6460">
        <w:rPr>
          <w:rFonts w:ascii="Times New Roman" w:hAnsi="Times New Roman"/>
          <w:sz w:val="24"/>
          <w:szCs w:val="24"/>
        </w:rPr>
        <w:t>t (</w:t>
      </w:r>
      <w:r w:rsidR="007B16AE" w:rsidRPr="007B16AE">
        <w:rPr>
          <w:rFonts w:ascii="Times New Roman" w:hAnsi="Times New Roman"/>
          <w:sz w:val="24"/>
          <w:szCs w:val="24"/>
        </w:rPr>
        <w:t>RT I, 21.11.2023, 12</w:t>
      </w:r>
      <w:r w:rsidRPr="00BC6460">
        <w:rPr>
          <w:rFonts w:ascii="Times New Roman" w:hAnsi="Times New Roman"/>
          <w:sz w:val="24"/>
          <w:szCs w:val="24"/>
        </w:rPr>
        <w:t>).</w:t>
      </w:r>
    </w:p>
    <w:p w14:paraId="69272781" w14:textId="02925AA6" w:rsidR="001009FD" w:rsidRDefault="001009FD" w:rsidP="002960EE">
      <w:pPr>
        <w:widowControl w:val="0"/>
        <w:autoSpaceDE w:val="0"/>
        <w:autoSpaceDN w:val="0"/>
        <w:adjustRightInd w:val="0"/>
        <w:ind w:right="-6"/>
        <w:jc w:val="both"/>
        <w:rPr>
          <w:sz w:val="24"/>
          <w:szCs w:val="24"/>
        </w:rPr>
      </w:pPr>
    </w:p>
    <w:p w14:paraId="4EC9F22B" w14:textId="71A52FC9" w:rsidR="005362AC" w:rsidRPr="00706132" w:rsidRDefault="002F2C48" w:rsidP="002960EE">
      <w:pPr>
        <w:widowControl w:val="0"/>
        <w:autoSpaceDE w:val="0"/>
        <w:autoSpaceDN w:val="0"/>
        <w:adjustRightInd w:val="0"/>
        <w:ind w:right="-6"/>
        <w:jc w:val="both"/>
        <w:rPr>
          <w:sz w:val="24"/>
          <w:szCs w:val="24"/>
        </w:rPr>
      </w:pPr>
      <w:r w:rsidRPr="00706132">
        <w:rPr>
          <w:sz w:val="24"/>
          <w:szCs w:val="24"/>
        </w:rPr>
        <w:t>Seaduse vastuvõtmiseks on vaja Riigikogu poolthäälte enamus</w:t>
      </w:r>
      <w:r w:rsidR="0091021C" w:rsidRPr="00706132">
        <w:rPr>
          <w:sz w:val="24"/>
          <w:szCs w:val="24"/>
        </w:rPr>
        <w:t>t</w:t>
      </w:r>
      <w:r w:rsidRPr="00706132">
        <w:rPr>
          <w:sz w:val="24"/>
          <w:szCs w:val="24"/>
        </w:rPr>
        <w:t>.</w:t>
      </w:r>
      <w:r w:rsidR="00214828" w:rsidRPr="00706132">
        <w:rPr>
          <w:sz w:val="24"/>
          <w:szCs w:val="24"/>
        </w:rPr>
        <w:t xml:space="preserve"> </w:t>
      </w:r>
      <w:r w:rsidRPr="00706132">
        <w:rPr>
          <w:sz w:val="24"/>
          <w:szCs w:val="24"/>
        </w:rPr>
        <w:t>Seadus on</w:t>
      </w:r>
      <w:r w:rsidR="0091021C" w:rsidRPr="00706132">
        <w:rPr>
          <w:sz w:val="24"/>
          <w:szCs w:val="24"/>
        </w:rPr>
        <w:t xml:space="preserve"> kavandatud jõustuma 20</w:t>
      </w:r>
      <w:r w:rsidR="00F6670B">
        <w:rPr>
          <w:sz w:val="24"/>
          <w:szCs w:val="24"/>
        </w:rPr>
        <w:t>25</w:t>
      </w:r>
      <w:r w:rsidR="0091021C" w:rsidRPr="00706132">
        <w:rPr>
          <w:sz w:val="24"/>
          <w:szCs w:val="24"/>
        </w:rPr>
        <w:t>. a</w:t>
      </w:r>
      <w:r w:rsidRPr="00706132">
        <w:rPr>
          <w:sz w:val="24"/>
          <w:szCs w:val="24"/>
        </w:rPr>
        <w:t xml:space="preserve"> 1. jaanuaril.</w:t>
      </w:r>
    </w:p>
    <w:p w14:paraId="345C457F" w14:textId="77777777" w:rsidR="002F2C48" w:rsidRPr="00706132" w:rsidRDefault="002F2C48" w:rsidP="002960EE">
      <w:pPr>
        <w:widowControl w:val="0"/>
        <w:autoSpaceDE w:val="0"/>
        <w:autoSpaceDN w:val="0"/>
        <w:adjustRightInd w:val="0"/>
        <w:ind w:right="-6"/>
        <w:jc w:val="both"/>
        <w:rPr>
          <w:sz w:val="24"/>
          <w:szCs w:val="24"/>
        </w:rPr>
      </w:pPr>
    </w:p>
    <w:p w14:paraId="52E2E5DD" w14:textId="77777777" w:rsidR="002F2C48" w:rsidRPr="00706132" w:rsidRDefault="00C5190A" w:rsidP="002960EE">
      <w:pPr>
        <w:widowControl w:val="0"/>
        <w:autoSpaceDE w:val="0"/>
        <w:autoSpaceDN w:val="0"/>
        <w:adjustRightInd w:val="0"/>
        <w:ind w:right="-6"/>
        <w:jc w:val="both"/>
        <w:rPr>
          <w:b/>
          <w:bCs/>
          <w:sz w:val="24"/>
          <w:szCs w:val="24"/>
        </w:rPr>
      </w:pPr>
      <w:r w:rsidRPr="00706132">
        <w:rPr>
          <w:b/>
          <w:bCs/>
          <w:sz w:val="24"/>
          <w:szCs w:val="24"/>
        </w:rPr>
        <w:t xml:space="preserve">2. </w:t>
      </w:r>
      <w:r w:rsidR="00DD7837" w:rsidRPr="00706132">
        <w:rPr>
          <w:b/>
          <w:bCs/>
          <w:sz w:val="24"/>
          <w:szCs w:val="24"/>
        </w:rPr>
        <w:t>Seaduse</w:t>
      </w:r>
      <w:r w:rsidRPr="00706132">
        <w:rPr>
          <w:b/>
          <w:bCs/>
          <w:sz w:val="24"/>
          <w:szCs w:val="24"/>
        </w:rPr>
        <w:t xml:space="preserve"> eesmärk</w:t>
      </w:r>
    </w:p>
    <w:p w14:paraId="6599291F" w14:textId="77777777" w:rsidR="0091021C" w:rsidRPr="00706132" w:rsidRDefault="0091021C" w:rsidP="002960EE">
      <w:pPr>
        <w:widowControl w:val="0"/>
        <w:autoSpaceDE w:val="0"/>
        <w:autoSpaceDN w:val="0"/>
        <w:adjustRightInd w:val="0"/>
        <w:ind w:right="-6"/>
        <w:jc w:val="both"/>
        <w:rPr>
          <w:b/>
          <w:bCs/>
          <w:sz w:val="24"/>
          <w:szCs w:val="24"/>
        </w:rPr>
      </w:pPr>
    </w:p>
    <w:p w14:paraId="3FCB824C" w14:textId="6126242F" w:rsidR="005C7D9B" w:rsidRPr="00706132" w:rsidRDefault="005C7D9B" w:rsidP="00F64DAF">
      <w:pPr>
        <w:widowControl w:val="0"/>
        <w:autoSpaceDE w:val="0"/>
        <w:autoSpaceDN w:val="0"/>
        <w:adjustRightInd w:val="0"/>
        <w:ind w:right="-6"/>
        <w:jc w:val="both"/>
        <w:rPr>
          <w:sz w:val="24"/>
          <w:szCs w:val="24"/>
        </w:rPr>
      </w:pPr>
      <w:r w:rsidRPr="00706132">
        <w:rPr>
          <w:sz w:val="24"/>
          <w:szCs w:val="24"/>
        </w:rPr>
        <w:lastRenderedPageBreak/>
        <w:t xml:space="preserve">Seaduse </w:t>
      </w:r>
      <w:r w:rsidR="00C74857">
        <w:rPr>
          <w:sz w:val="24"/>
          <w:szCs w:val="24"/>
        </w:rPr>
        <w:t xml:space="preserve">üldine </w:t>
      </w:r>
      <w:r w:rsidR="00E76459">
        <w:rPr>
          <w:sz w:val="24"/>
          <w:szCs w:val="24"/>
        </w:rPr>
        <w:t>eesmärk</w:t>
      </w:r>
      <w:r w:rsidR="00166B7C">
        <w:rPr>
          <w:sz w:val="24"/>
          <w:szCs w:val="24"/>
        </w:rPr>
        <w:t xml:space="preserve"> on</w:t>
      </w:r>
      <w:r w:rsidR="00E76459">
        <w:rPr>
          <w:sz w:val="24"/>
          <w:szCs w:val="24"/>
        </w:rPr>
        <w:t xml:space="preserve"> rahvatervise kaitse. Tervisekaitse</w:t>
      </w:r>
      <w:r w:rsidRPr="00706132">
        <w:rPr>
          <w:sz w:val="24"/>
          <w:szCs w:val="24"/>
        </w:rPr>
        <w:t xml:space="preserve"> eesmär</w:t>
      </w:r>
      <w:r w:rsidR="00C40593">
        <w:rPr>
          <w:sz w:val="24"/>
          <w:szCs w:val="24"/>
        </w:rPr>
        <w:t xml:space="preserve">gil </w:t>
      </w:r>
      <w:r w:rsidR="006F5E61">
        <w:rPr>
          <w:sz w:val="24"/>
          <w:szCs w:val="24"/>
        </w:rPr>
        <w:t xml:space="preserve">suunatakse </w:t>
      </w:r>
      <w:r w:rsidRPr="00706132">
        <w:rPr>
          <w:sz w:val="24"/>
          <w:szCs w:val="24"/>
        </w:rPr>
        <w:t>ettevõtja</w:t>
      </w:r>
      <w:r w:rsidR="006F5E61">
        <w:rPr>
          <w:sz w:val="24"/>
          <w:szCs w:val="24"/>
        </w:rPr>
        <w:t xml:space="preserve">id </w:t>
      </w:r>
      <w:r w:rsidR="00201EB5">
        <w:rPr>
          <w:sz w:val="24"/>
          <w:szCs w:val="24"/>
        </w:rPr>
        <w:t>magustatud jookidele astmeliste maksumäärade kehtestamisega</w:t>
      </w:r>
      <w:r w:rsidRPr="00706132">
        <w:rPr>
          <w:sz w:val="24"/>
          <w:szCs w:val="24"/>
        </w:rPr>
        <w:t xml:space="preserve"> madalama </w:t>
      </w:r>
      <w:r w:rsidRPr="371FBE38">
        <w:rPr>
          <w:sz w:val="24"/>
          <w:szCs w:val="24"/>
        </w:rPr>
        <w:t>suhkru</w:t>
      </w:r>
      <w:r w:rsidR="2549835F" w:rsidRPr="371FBE38">
        <w:rPr>
          <w:sz w:val="24"/>
          <w:szCs w:val="24"/>
        </w:rPr>
        <w:t>s</w:t>
      </w:r>
      <w:r w:rsidR="735D32FB" w:rsidRPr="371FBE38">
        <w:rPr>
          <w:sz w:val="24"/>
          <w:szCs w:val="24"/>
        </w:rPr>
        <w:t>isalduse</w:t>
      </w:r>
      <w:r w:rsidRPr="371FBE38">
        <w:rPr>
          <w:sz w:val="24"/>
          <w:szCs w:val="24"/>
        </w:rPr>
        <w:t xml:space="preserve"> ja m</w:t>
      </w:r>
      <w:r w:rsidR="735D32FB" w:rsidRPr="371FBE38">
        <w:rPr>
          <w:sz w:val="24"/>
          <w:szCs w:val="24"/>
        </w:rPr>
        <w:t xml:space="preserve">agusaineteta </w:t>
      </w:r>
      <w:r w:rsidRPr="00706132">
        <w:rPr>
          <w:sz w:val="24"/>
          <w:szCs w:val="24"/>
        </w:rPr>
        <w:t>jookide tootmise poole</w:t>
      </w:r>
      <w:r w:rsidR="006F5E61">
        <w:rPr>
          <w:sz w:val="24"/>
          <w:szCs w:val="24"/>
        </w:rPr>
        <w:t>.</w:t>
      </w:r>
      <w:r w:rsidR="003D16BC">
        <w:rPr>
          <w:sz w:val="24"/>
          <w:szCs w:val="24"/>
        </w:rPr>
        <w:t xml:space="preserve"> Ma</w:t>
      </w:r>
      <w:r w:rsidR="00C44012">
        <w:rPr>
          <w:sz w:val="24"/>
          <w:szCs w:val="24"/>
        </w:rPr>
        <w:t>ks</w:t>
      </w:r>
      <w:r w:rsidR="008E2F6A">
        <w:rPr>
          <w:sz w:val="24"/>
          <w:szCs w:val="24"/>
        </w:rPr>
        <w:t xml:space="preserve"> mõjuta</w:t>
      </w:r>
      <w:r w:rsidR="003D16BC">
        <w:rPr>
          <w:sz w:val="24"/>
          <w:szCs w:val="24"/>
        </w:rPr>
        <w:t>b</w:t>
      </w:r>
      <w:r w:rsidR="008E2F6A">
        <w:rPr>
          <w:sz w:val="24"/>
          <w:szCs w:val="24"/>
        </w:rPr>
        <w:t xml:space="preserve"> magustatud jookide lõpp</w:t>
      </w:r>
      <w:r w:rsidR="00713FAC">
        <w:rPr>
          <w:sz w:val="24"/>
          <w:szCs w:val="24"/>
        </w:rPr>
        <w:t xml:space="preserve">hinda </w:t>
      </w:r>
      <w:r w:rsidRPr="00706132">
        <w:rPr>
          <w:sz w:val="24"/>
          <w:szCs w:val="24"/>
        </w:rPr>
        <w:t>tarbija</w:t>
      </w:r>
      <w:r w:rsidR="00713FAC">
        <w:rPr>
          <w:sz w:val="24"/>
          <w:szCs w:val="24"/>
        </w:rPr>
        <w:t>le</w:t>
      </w:r>
      <w:r w:rsidR="003D16BC">
        <w:rPr>
          <w:sz w:val="24"/>
          <w:szCs w:val="24"/>
        </w:rPr>
        <w:t xml:space="preserve">. </w:t>
      </w:r>
      <w:r w:rsidR="00B657F1" w:rsidRPr="00B657F1">
        <w:rPr>
          <w:sz w:val="24"/>
          <w:szCs w:val="24"/>
        </w:rPr>
        <w:t>Rohkem suhkrut sisaldavad tooted on maksustatud kõrgemalt, seega võib eeldada, et maks suunab inimesi tarbima vähem suhkruid sisaldavaid jooke ja seega aitab kaasa  inimeste tervist säästvamate valikute tegemisele. Eeldatavalt tõuseb selle tulemusena vee</w:t>
      </w:r>
      <w:r w:rsidR="00B657F1">
        <w:rPr>
          <w:sz w:val="24"/>
          <w:szCs w:val="24"/>
        </w:rPr>
        <w:t xml:space="preserve"> ja</w:t>
      </w:r>
      <w:r w:rsidR="00B657F1" w:rsidRPr="00B657F1">
        <w:rPr>
          <w:sz w:val="24"/>
          <w:szCs w:val="24"/>
        </w:rPr>
        <w:t xml:space="preserve"> madala või madalama suhkrusisaldusega või magusaineteta jookide tarbimine.</w:t>
      </w:r>
      <w:r w:rsidR="006976A9">
        <w:rPr>
          <w:sz w:val="24"/>
          <w:szCs w:val="24"/>
        </w:rPr>
        <w:t xml:space="preserve"> </w:t>
      </w:r>
      <w:r w:rsidR="003D16BC">
        <w:rPr>
          <w:sz w:val="24"/>
          <w:szCs w:val="24"/>
        </w:rPr>
        <w:t>Eeltoodu</w:t>
      </w:r>
      <w:r w:rsidR="006976A9">
        <w:rPr>
          <w:sz w:val="24"/>
          <w:szCs w:val="24"/>
        </w:rPr>
        <w:t xml:space="preserve"> aitab kaasa</w:t>
      </w:r>
      <w:r w:rsidR="00F64DAF">
        <w:rPr>
          <w:sz w:val="24"/>
          <w:szCs w:val="24"/>
        </w:rPr>
        <w:t xml:space="preserve"> tasakaalustatud toitumise </w:t>
      </w:r>
      <w:r w:rsidR="00621A1A">
        <w:rPr>
          <w:sz w:val="24"/>
          <w:szCs w:val="24"/>
        </w:rPr>
        <w:t>suurendamisele</w:t>
      </w:r>
      <w:r w:rsidR="006976A9">
        <w:rPr>
          <w:sz w:val="24"/>
          <w:szCs w:val="24"/>
        </w:rPr>
        <w:t xml:space="preserve"> elanikkonna</w:t>
      </w:r>
      <w:r w:rsidR="00F64DAF">
        <w:rPr>
          <w:sz w:val="24"/>
          <w:szCs w:val="24"/>
        </w:rPr>
        <w:t>s</w:t>
      </w:r>
      <w:r w:rsidR="006D46B0">
        <w:rPr>
          <w:sz w:val="24"/>
          <w:szCs w:val="24"/>
        </w:rPr>
        <w:t xml:space="preserve">. </w:t>
      </w:r>
      <w:r w:rsidR="00621A1A">
        <w:rPr>
          <w:sz w:val="24"/>
          <w:szCs w:val="24"/>
        </w:rPr>
        <w:t xml:space="preserve">Tasakaalustamata toitumine on peamine põhjus ülemäärase kehakaalu tekkimisele </w:t>
      </w:r>
      <w:r w:rsidR="00FF4BFF">
        <w:rPr>
          <w:sz w:val="24"/>
          <w:szCs w:val="24"/>
        </w:rPr>
        <w:t xml:space="preserve">ja säilimisele, mis omakorda on väga paljude haiguste riskiteguriks. </w:t>
      </w:r>
      <w:r w:rsidR="00D6382C">
        <w:rPr>
          <w:sz w:val="24"/>
          <w:szCs w:val="24"/>
        </w:rPr>
        <w:t>Välisekspertide hinnangute kohaselt on 18% enneaegsetest surmadest Eestis seotud just toitumisega seotud riskidega.</w:t>
      </w:r>
      <w:r w:rsidR="00765D06">
        <w:rPr>
          <w:rStyle w:val="Allmrkuseviide"/>
          <w:sz w:val="24"/>
          <w:szCs w:val="24"/>
        </w:rPr>
        <w:footnoteReference w:id="9"/>
      </w:r>
      <w:r w:rsidR="00F64DAF">
        <w:rPr>
          <w:sz w:val="24"/>
          <w:szCs w:val="24"/>
        </w:rPr>
        <w:t xml:space="preserve"> </w:t>
      </w:r>
    </w:p>
    <w:p w14:paraId="7D5276FF" w14:textId="77777777" w:rsidR="005C7D9B" w:rsidRPr="00706132" w:rsidRDefault="005C7D9B" w:rsidP="002960EE">
      <w:pPr>
        <w:widowControl w:val="0"/>
        <w:autoSpaceDE w:val="0"/>
        <w:autoSpaceDN w:val="0"/>
        <w:adjustRightInd w:val="0"/>
        <w:ind w:right="-6"/>
        <w:jc w:val="both"/>
        <w:rPr>
          <w:sz w:val="24"/>
          <w:szCs w:val="24"/>
        </w:rPr>
      </w:pPr>
    </w:p>
    <w:p w14:paraId="364FC1CC" w14:textId="0F47772F" w:rsidR="00C5190A" w:rsidRPr="00917FB9" w:rsidRDefault="46FF6C3C" w:rsidP="003D16BC">
      <w:pPr>
        <w:widowControl w:val="0"/>
        <w:autoSpaceDE w:val="0"/>
        <w:autoSpaceDN w:val="0"/>
        <w:adjustRightInd w:val="0"/>
        <w:ind w:right="-6"/>
        <w:jc w:val="both"/>
        <w:rPr>
          <w:sz w:val="24"/>
          <w:szCs w:val="24"/>
        </w:rPr>
      </w:pPr>
      <w:r w:rsidRPr="72A9DD44">
        <w:rPr>
          <w:sz w:val="24"/>
          <w:szCs w:val="24"/>
        </w:rPr>
        <w:t>E</w:t>
      </w:r>
      <w:r w:rsidR="040EEDF6" w:rsidRPr="72A9DD44">
        <w:rPr>
          <w:sz w:val="24"/>
          <w:szCs w:val="24"/>
        </w:rPr>
        <w:t xml:space="preserve">nam kui pool täiskasvanud elanikkonnast </w:t>
      </w:r>
      <w:r w:rsidR="00C5190A" w:rsidRPr="72A9DD44">
        <w:rPr>
          <w:sz w:val="24"/>
          <w:szCs w:val="24"/>
        </w:rPr>
        <w:t>Ee</w:t>
      </w:r>
      <w:r w:rsidR="0091021C" w:rsidRPr="72A9DD44">
        <w:rPr>
          <w:sz w:val="24"/>
          <w:szCs w:val="24"/>
        </w:rPr>
        <w:t>stis</w:t>
      </w:r>
      <w:r w:rsidR="72A9DD44" w:rsidRPr="72A9DD44">
        <w:rPr>
          <w:sz w:val="24"/>
          <w:szCs w:val="24"/>
        </w:rPr>
        <w:t xml:space="preserve"> </w:t>
      </w:r>
      <w:r w:rsidR="040EEDF6" w:rsidRPr="72A9DD44">
        <w:rPr>
          <w:sz w:val="24"/>
          <w:szCs w:val="24"/>
        </w:rPr>
        <w:t>on kas ülekaalulised või rasvunud.</w:t>
      </w:r>
      <w:r w:rsidR="004A1510">
        <w:rPr>
          <w:rStyle w:val="Allmrkuseviide"/>
          <w:sz w:val="24"/>
          <w:szCs w:val="24"/>
        </w:rPr>
        <w:footnoteReference w:id="10"/>
      </w:r>
      <w:r w:rsidR="040EEDF6" w:rsidRPr="72A9DD44">
        <w:rPr>
          <w:sz w:val="24"/>
          <w:szCs w:val="24"/>
        </w:rPr>
        <w:t xml:space="preserve"> </w:t>
      </w:r>
      <w:r w:rsidR="1E9422D3" w:rsidRPr="00706132">
        <w:rPr>
          <w:sz w:val="24"/>
          <w:szCs w:val="24"/>
        </w:rPr>
        <w:t xml:space="preserve">Lisaks sellele on </w:t>
      </w:r>
      <w:r w:rsidR="47234C41" w:rsidRPr="00706132">
        <w:rPr>
          <w:sz w:val="24"/>
          <w:szCs w:val="24"/>
        </w:rPr>
        <w:t xml:space="preserve">muret tekitav, et </w:t>
      </w:r>
      <w:r w:rsidR="377EF415" w:rsidRPr="00706132">
        <w:rPr>
          <w:sz w:val="24"/>
          <w:szCs w:val="24"/>
        </w:rPr>
        <w:t>ülemäärase kehakaaluga laste osakaal on Eestis aa</w:t>
      </w:r>
      <w:r w:rsidR="1A5550A2" w:rsidRPr="00706132">
        <w:rPr>
          <w:sz w:val="24"/>
          <w:szCs w:val="24"/>
        </w:rPr>
        <w:t>statega kasvanud</w:t>
      </w:r>
      <w:r w:rsidR="005D11A3">
        <w:rPr>
          <w:sz w:val="24"/>
          <w:szCs w:val="24"/>
        </w:rPr>
        <w:t xml:space="preserve">. 2022. aasta </w:t>
      </w:r>
      <w:r w:rsidR="00FA129B">
        <w:rPr>
          <w:sz w:val="24"/>
          <w:szCs w:val="24"/>
        </w:rPr>
        <w:t xml:space="preserve">1., 3. ja 7. klassi </w:t>
      </w:r>
      <w:r w:rsidR="009A1395">
        <w:rPr>
          <w:sz w:val="24"/>
          <w:szCs w:val="24"/>
        </w:rPr>
        <w:t>õpilaste</w:t>
      </w:r>
      <w:r w:rsidR="008F4B75">
        <w:rPr>
          <w:sz w:val="24"/>
          <w:szCs w:val="24"/>
        </w:rPr>
        <w:t xml:space="preserve"> seas </w:t>
      </w:r>
      <w:r w:rsidR="005D11A3">
        <w:rPr>
          <w:sz w:val="24"/>
          <w:szCs w:val="24"/>
        </w:rPr>
        <w:t>Tervise Arengu Instituudi</w:t>
      </w:r>
      <w:r w:rsidR="008F4B75">
        <w:rPr>
          <w:sz w:val="24"/>
          <w:szCs w:val="24"/>
        </w:rPr>
        <w:t xml:space="preserve"> poolt läbi viidud uuringu</w:t>
      </w:r>
      <w:r w:rsidRPr="003D16BC">
        <w:rPr>
          <w:sz w:val="24"/>
          <w:szCs w:val="24"/>
          <w:vertAlign w:val="superscript"/>
        </w:rPr>
        <w:footnoteReference w:id="11"/>
      </w:r>
      <w:r w:rsidR="005D11A3" w:rsidRPr="003D16BC">
        <w:rPr>
          <w:sz w:val="24"/>
          <w:szCs w:val="24"/>
          <w:vertAlign w:val="superscript"/>
        </w:rPr>
        <w:t xml:space="preserve"> </w:t>
      </w:r>
      <w:r w:rsidR="008F4B75">
        <w:rPr>
          <w:sz w:val="24"/>
          <w:szCs w:val="24"/>
        </w:rPr>
        <w:t xml:space="preserve">põhjal on </w:t>
      </w:r>
      <w:r w:rsidR="005D11A3" w:rsidRPr="005D11A3">
        <w:rPr>
          <w:sz w:val="24"/>
          <w:szCs w:val="24"/>
        </w:rPr>
        <w:t>Eesti õpilastest ülekaaluli</w:t>
      </w:r>
      <w:r w:rsidR="000934FE">
        <w:rPr>
          <w:sz w:val="24"/>
          <w:szCs w:val="24"/>
        </w:rPr>
        <w:t>ne</w:t>
      </w:r>
      <w:r w:rsidR="005D11A3" w:rsidRPr="005D11A3">
        <w:rPr>
          <w:sz w:val="24"/>
          <w:szCs w:val="24"/>
        </w:rPr>
        <w:t xml:space="preserve"> iga kolmas poiss ja iga neljas tüdruk. Liigse kehakaaluga õpilaste osakaal on suurenenud peamiselt rasvunud õpilaste osakaalu suurenemise tõttu.</w:t>
      </w:r>
      <w:r w:rsidR="1A5550A2" w:rsidRPr="00706132">
        <w:rPr>
          <w:sz w:val="24"/>
          <w:szCs w:val="24"/>
        </w:rPr>
        <w:t xml:space="preserve"> </w:t>
      </w:r>
      <w:r w:rsidR="77953CE0" w:rsidRPr="005D11A3">
        <w:rPr>
          <w:sz w:val="24"/>
          <w:szCs w:val="24"/>
        </w:rPr>
        <w:t xml:space="preserve">Sama uuringu viimase rahvusvahelise võrdluse </w:t>
      </w:r>
      <w:r w:rsidR="3C6A53B1" w:rsidRPr="005D11A3">
        <w:rPr>
          <w:sz w:val="24"/>
          <w:szCs w:val="24"/>
        </w:rPr>
        <w:t>(2018-2020)</w:t>
      </w:r>
      <w:r w:rsidRPr="003D16BC">
        <w:rPr>
          <w:sz w:val="24"/>
          <w:szCs w:val="24"/>
          <w:vertAlign w:val="superscript"/>
        </w:rPr>
        <w:footnoteReference w:id="12"/>
      </w:r>
      <w:r w:rsidR="3C6A53B1" w:rsidRPr="005D11A3">
        <w:rPr>
          <w:sz w:val="24"/>
          <w:szCs w:val="24"/>
        </w:rPr>
        <w:t xml:space="preserve"> </w:t>
      </w:r>
      <w:r w:rsidR="77953CE0" w:rsidRPr="005D11A3">
        <w:rPr>
          <w:sz w:val="24"/>
          <w:szCs w:val="24"/>
        </w:rPr>
        <w:t xml:space="preserve">järgi </w:t>
      </w:r>
      <w:r w:rsidR="2CA6C344" w:rsidRPr="005D11A3">
        <w:rPr>
          <w:sz w:val="24"/>
          <w:szCs w:val="24"/>
        </w:rPr>
        <w:t>oleme</w:t>
      </w:r>
      <w:r w:rsidR="774243E1" w:rsidRPr="005D11A3">
        <w:rPr>
          <w:sz w:val="24"/>
          <w:szCs w:val="24"/>
        </w:rPr>
        <w:t xml:space="preserve"> 34</w:t>
      </w:r>
      <w:r w:rsidR="2CA6C344" w:rsidRPr="005D11A3">
        <w:rPr>
          <w:sz w:val="24"/>
          <w:szCs w:val="24"/>
        </w:rPr>
        <w:t xml:space="preserve"> osalenud riigi seast </w:t>
      </w:r>
      <w:r w:rsidR="72371396" w:rsidRPr="005D11A3">
        <w:rPr>
          <w:sz w:val="24"/>
          <w:szCs w:val="24"/>
        </w:rPr>
        <w:t xml:space="preserve">7-9. </w:t>
      </w:r>
      <w:r w:rsidR="48713B18" w:rsidRPr="005D11A3">
        <w:rPr>
          <w:sz w:val="24"/>
          <w:szCs w:val="24"/>
        </w:rPr>
        <w:t xml:space="preserve">aastaste laste </w:t>
      </w:r>
      <w:r w:rsidR="2CA6C344" w:rsidRPr="005D11A3">
        <w:rPr>
          <w:sz w:val="24"/>
          <w:szCs w:val="24"/>
        </w:rPr>
        <w:t xml:space="preserve">ülekaalulisuse levikult </w:t>
      </w:r>
      <w:r w:rsidR="774243E1" w:rsidRPr="005D11A3">
        <w:rPr>
          <w:sz w:val="24"/>
          <w:szCs w:val="24"/>
        </w:rPr>
        <w:t>21</w:t>
      </w:r>
      <w:r w:rsidR="2CA6C344" w:rsidRPr="005D11A3">
        <w:rPr>
          <w:sz w:val="24"/>
          <w:szCs w:val="24"/>
        </w:rPr>
        <w:t xml:space="preserve">. </w:t>
      </w:r>
      <w:r w:rsidR="72371396" w:rsidRPr="005D11A3">
        <w:rPr>
          <w:sz w:val="24"/>
          <w:szCs w:val="24"/>
        </w:rPr>
        <w:t xml:space="preserve">kohal, kusjuures nii Lätis kui Leedus on ülekaaluliste laste arv väiksem. </w:t>
      </w:r>
    </w:p>
    <w:p w14:paraId="2416C120" w14:textId="77777777" w:rsidR="00C720BC" w:rsidRDefault="00C720BC">
      <w:pPr>
        <w:widowControl w:val="0"/>
        <w:autoSpaceDE w:val="0"/>
        <w:autoSpaceDN w:val="0"/>
        <w:adjustRightInd w:val="0"/>
        <w:ind w:right="-6"/>
        <w:jc w:val="both"/>
        <w:rPr>
          <w:sz w:val="24"/>
          <w:szCs w:val="24"/>
        </w:rPr>
      </w:pPr>
    </w:p>
    <w:p w14:paraId="3D206EF6" w14:textId="1C86DAF2" w:rsidR="00C5190A" w:rsidRPr="00931410" w:rsidRDefault="3D9B7536" w:rsidP="00931410">
      <w:pPr>
        <w:widowControl w:val="0"/>
        <w:shd w:val="clear" w:color="auto" w:fill="FFFFFF" w:themeFill="background1"/>
        <w:autoSpaceDE w:val="0"/>
        <w:autoSpaceDN w:val="0"/>
        <w:adjustRightInd w:val="0"/>
        <w:ind w:right="-6"/>
        <w:jc w:val="both"/>
        <w:rPr>
          <w:sz w:val="24"/>
          <w:szCs w:val="24"/>
        </w:rPr>
      </w:pPr>
      <w:r w:rsidRPr="00706132">
        <w:rPr>
          <w:sz w:val="24"/>
          <w:szCs w:val="24"/>
        </w:rPr>
        <w:t>L</w:t>
      </w:r>
      <w:r w:rsidR="09E5416B" w:rsidRPr="00706132">
        <w:rPr>
          <w:sz w:val="24"/>
          <w:szCs w:val="24"/>
        </w:rPr>
        <w:t>iigs</w:t>
      </w:r>
      <w:r w:rsidR="003D16BC">
        <w:rPr>
          <w:sz w:val="24"/>
          <w:szCs w:val="24"/>
        </w:rPr>
        <w:t xml:space="preserve">e energia </w:t>
      </w:r>
      <w:r w:rsidR="00C5190A" w:rsidRPr="00E5115F">
        <w:rPr>
          <w:sz w:val="24"/>
          <w:szCs w:val="24"/>
        </w:rPr>
        <w:t xml:space="preserve">allikana nähakse paljude toitumisuuringute kohaselt just </w:t>
      </w:r>
      <w:r w:rsidR="58AC7ACD" w:rsidRPr="00E5115F">
        <w:rPr>
          <w:sz w:val="24"/>
          <w:szCs w:val="24"/>
        </w:rPr>
        <w:t>m</w:t>
      </w:r>
      <w:r w:rsidR="40946099" w:rsidRPr="00917FB9">
        <w:rPr>
          <w:sz w:val="24"/>
          <w:szCs w:val="24"/>
        </w:rPr>
        <w:t xml:space="preserve">agustatud </w:t>
      </w:r>
      <w:r w:rsidR="00C5190A" w:rsidRPr="00E5115F">
        <w:rPr>
          <w:sz w:val="24"/>
          <w:szCs w:val="24"/>
        </w:rPr>
        <w:t>toidu- ja joogitoodete liig</w:t>
      </w:r>
      <w:r w:rsidR="009F6992">
        <w:rPr>
          <w:sz w:val="24"/>
          <w:szCs w:val="24"/>
        </w:rPr>
        <w:t>set</w:t>
      </w:r>
      <w:r w:rsidR="00C5190A" w:rsidRPr="00E5115F">
        <w:rPr>
          <w:sz w:val="24"/>
          <w:szCs w:val="24"/>
        </w:rPr>
        <w:t xml:space="preserve"> tarbimi</w:t>
      </w:r>
      <w:r w:rsidR="00C5190A" w:rsidRPr="00B00B4F">
        <w:rPr>
          <w:sz w:val="24"/>
          <w:szCs w:val="24"/>
        </w:rPr>
        <w:t>st</w:t>
      </w:r>
      <w:r w:rsidR="00C5190A" w:rsidRPr="00E5115F">
        <w:rPr>
          <w:sz w:val="24"/>
          <w:szCs w:val="24"/>
        </w:rPr>
        <w:t>.</w:t>
      </w:r>
      <w:r w:rsidR="00C5190A" w:rsidRPr="00706132">
        <w:rPr>
          <w:sz w:val="24"/>
          <w:szCs w:val="24"/>
        </w:rPr>
        <w:t xml:space="preserve"> </w:t>
      </w:r>
      <w:r w:rsidR="54D41FAE" w:rsidRPr="00917FB9">
        <w:rPr>
          <w:sz w:val="24"/>
          <w:szCs w:val="24"/>
          <w:lang w:val="et"/>
        </w:rPr>
        <w:t>Magustatud jookide puhul on oluline teadvustada, et magustatud joogid ei sisalda</w:t>
      </w:r>
      <w:r w:rsidR="003D16BC">
        <w:rPr>
          <w:sz w:val="24"/>
          <w:szCs w:val="24"/>
          <w:lang w:val="et"/>
        </w:rPr>
        <w:t xml:space="preserve"> olulises koguses</w:t>
      </w:r>
      <w:r w:rsidR="54D41FAE" w:rsidRPr="00917FB9">
        <w:rPr>
          <w:sz w:val="24"/>
          <w:szCs w:val="24"/>
          <w:lang w:val="et"/>
        </w:rPr>
        <w:t xml:space="preserve"> vajalikk</w:t>
      </w:r>
      <w:r w:rsidR="0041565C">
        <w:rPr>
          <w:sz w:val="24"/>
          <w:szCs w:val="24"/>
          <w:lang w:val="et"/>
        </w:rPr>
        <w:t>e</w:t>
      </w:r>
      <w:r w:rsidR="54D41FAE" w:rsidRPr="00917FB9">
        <w:rPr>
          <w:sz w:val="24"/>
          <w:szCs w:val="24"/>
          <w:lang w:val="et"/>
        </w:rPr>
        <w:t xml:space="preserve"> toitaine</w:t>
      </w:r>
      <w:r w:rsidR="0041565C">
        <w:rPr>
          <w:sz w:val="24"/>
          <w:szCs w:val="24"/>
          <w:lang w:val="et"/>
        </w:rPr>
        <w:t>id</w:t>
      </w:r>
      <w:r w:rsidR="54D41FAE" w:rsidRPr="00917FB9">
        <w:rPr>
          <w:sz w:val="24"/>
          <w:szCs w:val="24"/>
          <w:lang w:val="et"/>
        </w:rPr>
        <w:t xml:space="preserve">. </w:t>
      </w:r>
      <w:r w:rsidR="34354C31" w:rsidRPr="00931410">
        <w:rPr>
          <w:sz w:val="24"/>
          <w:szCs w:val="24"/>
        </w:rPr>
        <w:t>Rohkem või vähem tarbivad suhkruga magustatud jooke Eesti koolilastest ligi 90%</w:t>
      </w:r>
      <w:r w:rsidR="00787CCE" w:rsidRPr="00931410">
        <w:rPr>
          <w:rStyle w:val="Allmrkuseviide"/>
          <w:sz w:val="24"/>
          <w:szCs w:val="24"/>
        </w:rPr>
        <w:footnoteReference w:id="13"/>
      </w:r>
      <w:r w:rsidR="34354C31" w:rsidRPr="00931410">
        <w:rPr>
          <w:sz w:val="24"/>
          <w:szCs w:val="24"/>
        </w:rPr>
        <w:t>.</w:t>
      </w:r>
      <w:r w:rsidR="003D16BC">
        <w:rPr>
          <w:sz w:val="24"/>
          <w:szCs w:val="24"/>
        </w:rPr>
        <w:t xml:space="preserve"> Tervise Arengu Instituudi poolt 2021/2022. õppeaastal kogutud andmete</w:t>
      </w:r>
      <w:r w:rsidR="003D16BC">
        <w:rPr>
          <w:rStyle w:val="Allmrkuseviide"/>
          <w:sz w:val="24"/>
          <w:szCs w:val="24"/>
        </w:rPr>
        <w:footnoteReference w:id="14"/>
      </w:r>
      <w:r w:rsidR="003D16BC">
        <w:rPr>
          <w:sz w:val="24"/>
          <w:szCs w:val="24"/>
        </w:rPr>
        <w:t xml:space="preserve"> kohaselt </w:t>
      </w:r>
      <w:r w:rsidR="003D16BC" w:rsidRPr="003D16BC">
        <w:rPr>
          <w:sz w:val="24"/>
          <w:szCs w:val="24"/>
        </w:rPr>
        <w:t>magusate jookide (mahlajoogid, nektarid, suhkru või magusainetega karastusjoogid ja energiajoogid) tarbimissageduste kombineerimise tulemusel selgus, et 14,7% õpilastest jõi neid igapäevaselt, seejuures osakaal suurenes vanusega: poiste seas 11,4%-</w:t>
      </w:r>
      <w:proofErr w:type="spellStart"/>
      <w:r w:rsidR="003D16BC" w:rsidRPr="003D16BC">
        <w:rPr>
          <w:sz w:val="24"/>
          <w:szCs w:val="24"/>
        </w:rPr>
        <w:t>lt</w:t>
      </w:r>
      <w:proofErr w:type="spellEnd"/>
      <w:r w:rsidR="003D16BC" w:rsidRPr="003D16BC">
        <w:rPr>
          <w:sz w:val="24"/>
          <w:szCs w:val="24"/>
        </w:rPr>
        <w:t xml:space="preserve"> esimeses klassis 25,1%-</w:t>
      </w:r>
      <w:proofErr w:type="spellStart"/>
      <w:r w:rsidR="003D16BC" w:rsidRPr="003D16BC">
        <w:rPr>
          <w:sz w:val="24"/>
          <w:szCs w:val="24"/>
        </w:rPr>
        <w:t>ni</w:t>
      </w:r>
      <w:proofErr w:type="spellEnd"/>
      <w:r w:rsidR="003D16BC" w:rsidRPr="003D16BC">
        <w:rPr>
          <w:sz w:val="24"/>
          <w:szCs w:val="24"/>
        </w:rPr>
        <w:t xml:space="preserve"> seitsmendas klassis (p &lt; 0,001) ja tüdrukutel vastavalt 8,7%-</w:t>
      </w:r>
      <w:proofErr w:type="spellStart"/>
      <w:r w:rsidR="003D16BC" w:rsidRPr="003D16BC">
        <w:rPr>
          <w:sz w:val="24"/>
          <w:szCs w:val="24"/>
        </w:rPr>
        <w:t>lt</w:t>
      </w:r>
      <w:proofErr w:type="spellEnd"/>
      <w:r w:rsidR="003D16BC" w:rsidRPr="003D16BC">
        <w:rPr>
          <w:sz w:val="24"/>
          <w:szCs w:val="24"/>
        </w:rPr>
        <w:t xml:space="preserve"> 17,4%-</w:t>
      </w:r>
      <w:proofErr w:type="spellStart"/>
      <w:r w:rsidR="003D16BC" w:rsidRPr="003D16BC">
        <w:rPr>
          <w:sz w:val="24"/>
          <w:szCs w:val="24"/>
        </w:rPr>
        <w:t>ni</w:t>
      </w:r>
      <w:proofErr w:type="spellEnd"/>
      <w:r w:rsidR="003D16BC" w:rsidRPr="003D16BC">
        <w:rPr>
          <w:sz w:val="24"/>
          <w:szCs w:val="24"/>
        </w:rPr>
        <w:t xml:space="preserve"> (p &lt; 0,001)</w:t>
      </w:r>
      <w:r w:rsidR="003D16BC">
        <w:rPr>
          <w:sz w:val="24"/>
          <w:szCs w:val="24"/>
        </w:rPr>
        <w:t>.</w:t>
      </w:r>
      <w:r w:rsidR="005F75CF">
        <w:rPr>
          <w:sz w:val="24"/>
          <w:szCs w:val="24"/>
        </w:rPr>
        <w:t xml:space="preserve"> </w:t>
      </w:r>
      <w:r w:rsidR="005F75CF" w:rsidRPr="005F75CF">
        <w:rPr>
          <w:sz w:val="24"/>
          <w:szCs w:val="24"/>
        </w:rPr>
        <w:t xml:space="preserve">Tuginedes Euromonitori ja UNESDA tarbimisstatistikale tarbiti Eestis 2022. a kokku keskmiselt mittealkohoolseid jooke ligi 186 miljonit liitrit, sealhulgas ligi 95 miljonit liitrit karastusjooke, ligi 20 miljonit liitrit mahlasid ja nektareid ning 18 miljonit liitrit lahjendatavaid jooke (siirupid ja </w:t>
      </w:r>
      <w:proofErr w:type="spellStart"/>
      <w:r w:rsidR="005F75CF" w:rsidRPr="005F75CF">
        <w:rPr>
          <w:sz w:val="24"/>
          <w:szCs w:val="24"/>
        </w:rPr>
        <w:t>pulbrilised</w:t>
      </w:r>
      <w:proofErr w:type="spellEnd"/>
      <w:r w:rsidR="005F75CF" w:rsidRPr="005F75CF">
        <w:rPr>
          <w:sz w:val="24"/>
          <w:szCs w:val="24"/>
        </w:rPr>
        <w:t xml:space="preserve"> joogid). Karastusjookide (</w:t>
      </w:r>
      <w:proofErr w:type="spellStart"/>
      <w:r w:rsidR="005F75CF" w:rsidRPr="005F75CF">
        <w:rPr>
          <w:sz w:val="24"/>
          <w:szCs w:val="24"/>
        </w:rPr>
        <w:t>i.k</w:t>
      </w:r>
      <w:proofErr w:type="spellEnd"/>
      <w:r w:rsidR="005F75CF" w:rsidRPr="005F75CF">
        <w:rPr>
          <w:sz w:val="24"/>
          <w:szCs w:val="24"/>
        </w:rPr>
        <w:t xml:space="preserve"> </w:t>
      </w:r>
      <w:proofErr w:type="spellStart"/>
      <w:r w:rsidR="005F75CF" w:rsidRPr="005F75CF">
        <w:rPr>
          <w:sz w:val="24"/>
          <w:szCs w:val="24"/>
        </w:rPr>
        <w:t>soft</w:t>
      </w:r>
      <w:proofErr w:type="spellEnd"/>
      <w:r w:rsidR="005F75CF" w:rsidRPr="005F75CF">
        <w:rPr>
          <w:sz w:val="24"/>
          <w:szCs w:val="24"/>
        </w:rPr>
        <w:t xml:space="preserve"> </w:t>
      </w:r>
      <w:proofErr w:type="spellStart"/>
      <w:r w:rsidR="005F75CF" w:rsidRPr="005F75CF">
        <w:rPr>
          <w:sz w:val="24"/>
          <w:szCs w:val="24"/>
        </w:rPr>
        <w:t>drinks</w:t>
      </w:r>
      <w:proofErr w:type="spellEnd"/>
      <w:r w:rsidR="005F75CF" w:rsidRPr="005F75CF">
        <w:rPr>
          <w:sz w:val="24"/>
          <w:szCs w:val="24"/>
        </w:rPr>
        <w:t>) tarbimine on vastavalt UNESDA  statistikale perioodil 2017-2022 Eestis kasvanud 81 miljonilt liitrilt (61 liitrit elaniku kohta) 95 miljoni liitrini (71 liitrit elaniku kohta).</w:t>
      </w:r>
    </w:p>
    <w:p w14:paraId="45A09572" w14:textId="77777777" w:rsidR="00C720BC" w:rsidRDefault="00C720BC" w:rsidP="00931410">
      <w:pPr>
        <w:widowControl w:val="0"/>
        <w:shd w:val="clear" w:color="auto" w:fill="FFFFFF" w:themeFill="background1"/>
        <w:autoSpaceDE w:val="0"/>
        <w:autoSpaceDN w:val="0"/>
        <w:adjustRightInd w:val="0"/>
        <w:ind w:right="-6"/>
        <w:jc w:val="both"/>
        <w:rPr>
          <w:sz w:val="24"/>
          <w:szCs w:val="24"/>
        </w:rPr>
      </w:pPr>
    </w:p>
    <w:p w14:paraId="5FAC0939" w14:textId="27357686" w:rsidR="00C5190A" w:rsidRPr="00917FB9" w:rsidDel="33B40293" w:rsidRDefault="00F46424">
      <w:pPr>
        <w:widowControl w:val="0"/>
        <w:autoSpaceDE w:val="0"/>
        <w:autoSpaceDN w:val="0"/>
        <w:adjustRightInd w:val="0"/>
        <w:ind w:right="-6"/>
        <w:jc w:val="both"/>
        <w:rPr>
          <w:sz w:val="24"/>
          <w:szCs w:val="24"/>
        </w:rPr>
      </w:pPr>
      <w:r w:rsidRPr="00706132">
        <w:rPr>
          <w:sz w:val="24"/>
          <w:szCs w:val="24"/>
        </w:rPr>
        <w:t>Magustatud jookide liigtarbimise oht on võrreldes magusa toiduga oluliselt suurem</w:t>
      </w:r>
      <w:r w:rsidR="00EE7B4C">
        <w:rPr>
          <w:sz w:val="24"/>
          <w:szCs w:val="24"/>
        </w:rPr>
        <w:t>,</w:t>
      </w:r>
      <w:r w:rsidRPr="00706132">
        <w:rPr>
          <w:sz w:val="24"/>
          <w:szCs w:val="24"/>
        </w:rPr>
        <w:t xml:space="preserve"> </w:t>
      </w:r>
      <w:r w:rsidR="33B40293" w:rsidRPr="00706132">
        <w:rPr>
          <w:sz w:val="24"/>
          <w:szCs w:val="24"/>
        </w:rPr>
        <w:t xml:space="preserve">kuna </w:t>
      </w:r>
      <w:r w:rsidR="00B42555">
        <w:rPr>
          <w:sz w:val="24"/>
          <w:szCs w:val="24"/>
        </w:rPr>
        <w:t xml:space="preserve">jookide </w:t>
      </w:r>
      <w:r w:rsidR="5339A93C" w:rsidRPr="00917FB9">
        <w:rPr>
          <w:sz w:val="24"/>
          <w:szCs w:val="24"/>
        </w:rPr>
        <w:t>tarbimine ei tekita täiskõhu tunnet</w:t>
      </w:r>
      <w:r w:rsidR="005A47F4">
        <w:rPr>
          <w:sz w:val="24"/>
          <w:szCs w:val="24"/>
        </w:rPr>
        <w:t>.</w:t>
      </w:r>
      <w:r w:rsidR="5339A93C" w:rsidRPr="00917FB9">
        <w:rPr>
          <w:sz w:val="24"/>
          <w:szCs w:val="24"/>
        </w:rPr>
        <w:t xml:space="preserve"> </w:t>
      </w:r>
      <w:r w:rsidR="007C0273">
        <w:rPr>
          <w:sz w:val="24"/>
          <w:szCs w:val="24"/>
        </w:rPr>
        <w:t>Seetõttu</w:t>
      </w:r>
      <w:r w:rsidR="002455DA">
        <w:rPr>
          <w:sz w:val="24"/>
          <w:szCs w:val="24"/>
        </w:rPr>
        <w:t xml:space="preserve"> on just</w:t>
      </w:r>
      <w:r w:rsidR="007C0273">
        <w:rPr>
          <w:sz w:val="24"/>
          <w:szCs w:val="24"/>
        </w:rPr>
        <w:t xml:space="preserve"> </w:t>
      </w:r>
      <w:r w:rsidR="006515C4">
        <w:rPr>
          <w:sz w:val="24"/>
          <w:szCs w:val="24"/>
        </w:rPr>
        <w:t xml:space="preserve">lisatud suhkruga </w:t>
      </w:r>
      <w:r w:rsidR="007C0273">
        <w:rPr>
          <w:sz w:val="24"/>
          <w:szCs w:val="24"/>
        </w:rPr>
        <w:t>magustatud jookide</w:t>
      </w:r>
      <w:r w:rsidR="002455DA">
        <w:rPr>
          <w:sz w:val="24"/>
          <w:szCs w:val="24"/>
        </w:rPr>
        <w:t xml:space="preserve"> tarbimisel </w:t>
      </w:r>
      <w:r w:rsidR="00BD3D4B">
        <w:rPr>
          <w:sz w:val="24"/>
          <w:szCs w:val="24"/>
        </w:rPr>
        <w:t>v</w:t>
      </w:r>
      <w:r w:rsidR="00BF6B1B">
        <w:rPr>
          <w:sz w:val="24"/>
          <w:szCs w:val="24"/>
        </w:rPr>
        <w:t>äga kerge</w:t>
      </w:r>
      <w:r w:rsidR="5339A93C" w:rsidRPr="00917FB9">
        <w:rPr>
          <w:sz w:val="24"/>
          <w:szCs w:val="24"/>
        </w:rPr>
        <w:t xml:space="preserve"> üleliigse</w:t>
      </w:r>
      <w:r w:rsidR="00BF6B1B">
        <w:rPr>
          <w:sz w:val="24"/>
          <w:szCs w:val="24"/>
        </w:rPr>
        <w:t>lt</w:t>
      </w:r>
      <w:r w:rsidR="5339A93C" w:rsidRPr="00917FB9">
        <w:rPr>
          <w:sz w:val="24"/>
          <w:szCs w:val="24"/>
        </w:rPr>
        <w:t xml:space="preserve"> energia</w:t>
      </w:r>
      <w:r w:rsidR="00BF6B1B">
        <w:rPr>
          <w:sz w:val="24"/>
          <w:szCs w:val="24"/>
        </w:rPr>
        <w:t>t</w:t>
      </w:r>
      <w:r w:rsidR="5339A93C" w:rsidRPr="00917FB9">
        <w:rPr>
          <w:sz w:val="24"/>
          <w:szCs w:val="24"/>
        </w:rPr>
        <w:t xml:space="preserve"> tarbi</w:t>
      </w:r>
      <w:r w:rsidR="00BF6B1B">
        <w:rPr>
          <w:sz w:val="24"/>
          <w:szCs w:val="24"/>
        </w:rPr>
        <w:t>da, mis omakorda põhjustab</w:t>
      </w:r>
      <w:r w:rsidR="006515C4">
        <w:rPr>
          <w:sz w:val="24"/>
          <w:szCs w:val="24"/>
        </w:rPr>
        <w:t xml:space="preserve"> üleliigse</w:t>
      </w:r>
      <w:r w:rsidR="5339A93C" w:rsidRPr="00917FB9">
        <w:rPr>
          <w:sz w:val="24"/>
          <w:szCs w:val="24"/>
        </w:rPr>
        <w:t xml:space="preserve"> kehakaalu </w:t>
      </w:r>
      <w:r w:rsidR="00BF6B1B">
        <w:rPr>
          <w:sz w:val="24"/>
          <w:szCs w:val="24"/>
        </w:rPr>
        <w:t xml:space="preserve">teket või selle </w:t>
      </w:r>
      <w:r w:rsidR="5339A93C" w:rsidRPr="00917FB9">
        <w:rPr>
          <w:sz w:val="24"/>
          <w:szCs w:val="24"/>
        </w:rPr>
        <w:t xml:space="preserve">kasvu. Lisaks sellele on teadusuuringud leidnud, et vedelal kujul suhkrute tarbimine on tervisele eriti kahjulik kuna maks </w:t>
      </w:r>
      <w:r w:rsidR="00BF6B1B">
        <w:rPr>
          <w:sz w:val="24"/>
          <w:szCs w:val="24"/>
        </w:rPr>
        <w:t xml:space="preserve">omastab </w:t>
      </w:r>
      <w:r w:rsidR="5339A93C" w:rsidRPr="00917FB9">
        <w:rPr>
          <w:sz w:val="24"/>
          <w:szCs w:val="24"/>
        </w:rPr>
        <w:t xml:space="preserve">vedelal kujul tarbitud suhkruid </w:t>
      </w:r>
      <w:r w:rsidR="5339A93C" w:rsidRPr="00917FB9">
        <w:rPr>
          <w:sz w:val="24"/>
          <w:szCs w:val="24"/>
        </w:rPr>
        <w:lastRenderedPageBreak/>
        <w:t>kiiremini kui tahkel kujul</w:t>
      </w:r>
      <w:r w:rsidR="00BF6B1B">
        <w:rPr>
          <w:sz w:val="24"/>
          <w:szCs w:val="24"/>
        </w:rPr>
        <w:t xml:space="preserve">. See omakorda </w:t>
      </w:r>
      <w:r w:rsidR="5339A93C" w:rsidRPr="00917FB9">
        <w:rPr>
          <w:sz w:val="24"/>
          <w:szCs w:val="24"/>
        </w:rPr>
        <w:t xml:space="preserve"> muudab meie keha metabolismi, mõjutades seeläbi insuliini, kolesterooli ja metaboliite, mis tõstab vererõhku ja</w:t>
      </w:r>
      <w:r w:rsidR="0053730F">
        <w:rPr>
          <w:sz w:val="24"/>
          <w:szCs w:val="24"/>
        </w:rPr>
        <w:t xml:space="preserve"> soodustab</w:t>
      </w:r>
      <w:r w:rsidR="5339A93C" w:rsidRPr="00917FB9">
        <w:rPr>
          <w:sz w:val="24"/>
          <w:szCs w:val="24"/>
        </w:rPr>
        <w:t xml:space="preserve"> põletikk</w:t>
      </w:r>
      <w:r w:rsidR="0053730F">
        <w:rPr>
          <w:sz w:val="24"/>
          <w:szCs w:val="24"/>
        </w:rPr>
        <w:t>e</w:t>
      </w:r>
      <w:r w:rsidR="5339A93C" w:rsidRPr="00917FB9">
        <w:rPr>
          <w:sz w:val="24"/>
          <w:szCs w:val="24"/>
        </w:rPr>
        <w:t>. Kõik see omakorda tõstab 2</w:t>
      </w:r>
      <w:r w:rsidR="0053730F">
        <w:rPr>
          <w:sz w:val="24"/>
          <w:szCs w:val="24"/>
        </w:rPr>
        <w:t>.</w:t>
      </w:r>
      <w:r w:rsidR="5339A93C" w:rsidRPr="00917FB9">
        <w:rPr>
          <w:sz w:val="24"/>
          <w:szCs w:val="24"/>
        </w:rPr>
        <w:t xml:space="preserve"> tüübi diabeedi, südameveresoonkonna haiguste, hambakaariese ja maksa haiguste riski.</w:t>
      </w:r>
    </w:p>
    <w:p w14:paraId="10249C56" w14:textId="1E178020" w:rsidR="49B3BB77" w:rsidRPr="00917FB9" w:rsidRDefault="1A415142">
      <w:pPr>
        <w:jc w:val="both"/>
        <w:rPr>
          <w:sz w:val="24"/>
          <w:szCs w:val="24"/>
        </w:rPr>
      </w:pPr>
      <w:r w:rsidRPr="00917FB9">
        <w:rPr>
          <w:sz w:val="24"/>
          <w:szCs w:val="24"/>
        </w:rPr>
        <w:t>Samuti on teadusuuringu</w:t>
      </w:r>
      <w:r w:rsidR="00AD13CB">
        <w:rPr>
          <w:sz w:val="24"/>
          <w:szCs w:val="24"/>
        </w:rPr>
        <w:t>d näidanud</w:t>
      </w:r>
      <w:r w:rsidRPr="00917FB9">
        <w:rPr>
          <w:sz w:val="24"/>
          <w:szCs w:val="24"/>
        </w:rPr>
        <w:t>, et magusta</w:t>
      </w:r>
      <w:r w:rsidR="208D7C0F" w:rsidRPr="00917FB9">
        <w:rPr>
          <w:sz w:val="24"/>
          <w:szCs w:val="24"/>
        </w:rPr>
        <w:t>t</w:t>
      </w:r>
      <w:r w:rsidRPr="00917FB9">
        <w:rPr>
          <w:sz w:val="24"/>
          <w:szCs w:val="24"/>
        </w:rPr>
        <w:t xml:space="preserve">ud jookide tarbimine on seotud erinevate kahjulike tervisemõjudega sh hambakaaries, liigse kehakaalu tõus, </w:t>
      </w:r>
      <w:r w:rsidR="00AD13CB">
        <w:rPr>
          <w:sz w:val="24"/>
          <w:szCs w:val="24"/>
        </w:rPr>
        <w:t xml:space="preserve">aga suureneb ka </w:t>
      </w:r>
      <w:r w:rsidRPr="00917FB9">
        <w:rPr>
          <w:sz w:val="24"/>
          <w:szCs w:val="24"/>
        </w:rPr>
        <w:t>risk haigestuda südameveresoonkonna haigustesse, pahaloomulistesse kasvajatesse ja 2</w:t>
      </w:r>
      <w:r w:rsidR="00AD13CB">
        <w:rPr>
          <w:sz w:val="24"/>
          <w:szCs w:val="24"/>
        </w:rPr>
        <w:t>.</w:t>
      </w:r>
      <w:r w:rsidRPr="00917FB9">
        <w:rPr>
          <w:sz w:val="24"/>
          <w:szCs w:val="24"/>
        </w:rPr>
        <w:t xml:space="preserve"> tüübi diabeeti. Magustatud jookide liigse tarbimise ja tervisemõjude kokkuvõtlik teadusuuringute ülevaade on leitav tabelist 1.</w:t>
      </w:r>
    </w:p>
    <w:p w14:paraId="3DDACE23" w14:textId="77777777" w:rsidR="006515C4" w:rsidRDefault="006515C4" w:rsidP="00917FB9">
      <w:pPr>
        <w:jc w:val="both"/>
        <w:rPr>
          <w:sz w:val="24"/>
          <w:szCs w:val="24"/>
        </w:rPr>
      </w:pPr>
    </w:p>
    <w:p w14:paraId="08968251" w14:textId="6E8C01D4" w:rsidR="49B3BB77" w:rsidRPr="00917FB9" w:rsidRDefault="1A415142">
      <w:pPr>
        <w:jc w:val="both"/>
        <w:rPr>
          <w:sz w:val="24"/>
          <w:szCs w:val="24"/>
        </w:rPr>
      </w:pPr>
      <w:r w:rsidRPr="00917FB9">
        <w:rPr>
          <w:b/>
          <w:bCs/>
          <w:sz w:val="24"/>
          <w:szCs w:val="24"/>
        </w:rPr>
        <w:t>Tabel 1.</w:t>
      </w:r>
      <w:r w:rsidRPr="00917FB9">
        <w:rPr>
          <w:sz w:val="24"/>
          <w:szCs w:val="24"/>
        </w:rPr>
        <w:t xml:space="preserve"> Kokkuvõte magustatud jook</w:t>
      </w:r>
      <w:r w:rsidR="6E234F9B" w:rsidRPr="00917FB9">
        <w:rPr>
          <w:sz w:val="24"/>
          <w:szCs w:val="24"/>
        </w:rPr>
        <w:t>i</w:t>
      </w:r>
      <w:r w:rsidRPr="00917FB9">
        <w:rPr>
          <w:sz w:val="24"/>
          <w:szCs w:val="24"/>
        </w:rPr>
        <w:t>de mõjust tervisele tuginedes teadusuuringutele</w:t>
      </w:r>
      <w:r w:rsidR="001F0BE3">
        <w:rPr>
          <w:sz w:val="24"/>
          <w:szCs w:val="24"/>
        </w:rPr>
        <w:t>.</w:t>
      </w:r>
      <w:r w:rsidR="006515C4">
        <w:rPr>
          <w:rStyle w:val="Allmrkuseviide"/>
          <w:sz w:val="24"/>
          <w:szCs w:val="24"/>
        </w:rPr>
        <w:footnoteReference w:id="15"/>
      </w:r>
    </w:p>
    <w:tbl>
      <w:tblPr>
        <w:tblStyle w:val="Heleruuttabel1rhk1"/>
        <w:tblW w:w="9067" w:type="dxa"/>
        <w:tblLayout w:type="fixed"/>
        <w:tblLook w:val="06A0" w:firstRow="1" w:lastRow="0" w:firstColumn="1" w:lastColumn="0" w:noHBand="1" w:noVBand="1"/>
      </w:tblPr>
      <w:tblGrid>
        <w:gridCol w:w="2405"/>
        <w:gridCol w:w="6662"/>
      </w:tblGrid>
      <w:tr w:rsidR="6FCFCBF1" w:rsidRPr="00C74857" w14:paraId="7A33BE66" w14:textId="77777777" w:rsidTr="004F7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8EAADB"/>
          </w:tcPr>
          <w:p w14:paraId="544F5726" w14:textId="60F2604B" w:rsidR="6FCFCBF1" w:rsidRPr="00C74857" w:rsidRDefault="6FCFCBF1" w:rsidP="00917FB9">
            <w:pPr>
              <w:jc w:val="both"/>
              <w:rPr>
                <w:b w:val="0"/>
                <w:bCs w:val="0"/>
                <w:sz w:val="24"/>
                <w:szCs w:val="24"/>
              </w:rPr>
            </w:pPr>
            <w:r w:rsidRPr="00C74857">
              <w:rPr>
                <w:b w:val="0"/>
                <w:bCs w:val="0"/>
                <w:sz w:val="24"/>
                <w:szCs w:val="24"/>
              </w:rPr>
              <w:t>Terviserisk</w:t>
            </w:r>
          </w:p>
        </w:tc>
        <w:tc>
          <w:tcPr>
            <w:tcW w:w="6662" w:type="dxa"/>
            <w:shd w:val="clear" w:color="auto" w:fill="8EAADB"/>
          </w:tcPr>
          <w:p w14:paraId="355F6D64" w14:textId="1E35F87A" w:rsidR="6FCFCBF1" w:rsidRPr="00C74857" w:rsidRDefault="6FCFCBF1" w:rsidP="00917FB9">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C74857">
              <w:rPr>
                <w:b w:val="0"/>
                <w:bCs w:val="0"/>
                <w:sz w:val="24"/>
                <w:szCs w:val="24"/>
              </w:rPr>
              <w:t>Tõendite olemasolu</w:t>
            </w:r>
          </w:p>
        </w:tc>
      </w:tr>
      <w:tr w:rsidR="6FCFCBF1" w:rsidRPr="00C74857" w14:paraId="03E0BC49"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0FD94361" w14:textId="7DFD2C80" w:rsidR="6FCFCBF1" w:rsidRPr="00C74857" w:rsidRDefault="6FCFCBF1" w:rsidP="004F7E03">
            <w:pPr>
              <w:rPr>
                <w:b w:val="0"/>
                <w:bCs w:val="0"/>
                <w:sz w:val="24"/>
                <w:szCs w:val="24"/>
              </w:rPr>
            </w:pPr>
            <w:r w:rsidRPr="00C74857">
              <w:rPr>
                <w:b w:val="0"/>
                <w:bCs w:val="0"/>
                <w:sz w:val="24"/>
                <w:szCs w:val="24"/>
              </w:rPr>
              <w:t>kehakaalu tõus, ülekaal, rasvumine</w:t>
            </w:r>
          </w:p>
        </w:tc>
        <w:tc>
          <w:tcPr>
            <w:tcW w:w="6662" w:type="dxa"/>
          </w:tcPr>
          <w:p w14:paraId="3D783206" w14:textId="560C73EC" w:rsidR="6FCFCBF1" w:rsidRPr="00C74857"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C74857">
              <w:rPr>
                <w:sz w:val="24"/>
                <w:szCs w:val="24"/>
              </w:rPr>
              <w:t>tugev ja järjekindel tõendatus otsese seose olemasolust</w:t>
            </w:r>
          </w:p>
        </w:tc>
      </w:tr>
      <w:tr w:rsidR="6FCFCBF1" w:rsidRPr="005668C3" w14:paraId="4FA1726D"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0497300C" w14:textId="7C28DFD2" w:rsidR="6FCFCBF1" w:rsidRPr="00C74857" w:rsidRDefault="6FCFCBF1" w:rsidP="004F7E03">
            <w:pPr>
              <w:rPr>
                <w:b w:val="0"/>
                <w:bCs w:val="0"/>
                <w:sz w:val="24"/>
                <w:szCs w:val="24"/>
              </w:rPr>
            </w:pPr>
            <w:r w:rsidRPr="00C74857">
              <w:rPr>
                <w:b w:val="0"/>
                <w:bCs w:val="0"/>
                <w:sz w:val="24"/>
                <w:szCs w:val="24"/>
              </w:rPr>
              <w:t>2</w:t>
            </w:r>
            <w:r w:rsidR="001F0BE3">
              <w:rPr>
                <w:b w:val="0"/>
                <w:bCs w:val="0"/>
                <w:sz w:val="24"/>
                <w:szCs w:val="24"/>
              </w:rPr>
              <w:t>.</w:t>
            </w:r>
            <w:r w:rsidRPr="00C74857">
              <w:rPr>
                <w:b w:val="0"/>
                <w:bCs w:val="0"/>
                <w:sz w:val="24"/>
                <w:szCs w:val="24"/>
              </w:rPr>
              <w:t xml:space="preserve"> tüüpi diabeet</w:t>
            </w:r>
          </w:p>
        </w:tc>
        <w:tc>
          <w:tcPr>
            <w:tcW w:w="6662" w:type="dxa"/>
            <w:shd w:val="clear" w:color="auto" w:fill="auto"/>
          </w:tcPr>
          <w:p w14:paraId="2CB7E483" w14:textId="59CCBB37"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tugev positiivne seos</w:t>
            </w:r>
            <w:r w:rsidR="006515C4">
              <w:rPr>
                <w:sz w:val="24"/>
                <w:szCs w:val="24"/>
              </w:rPr>
              <w:t>*</w:t>
            </w:r>
            <w:r w:rsidRPr="005668C3">
              <w:rPr>
                <w:sz w:val="24"/>
                <w:szCs w:val="24"/>
              </w:rPr>
              <w:t xml:space="preserve"> </w:t>
            </w:r>
          </w:p>
        </w:tc>
      </w:tr>
      <w:tr w:rsidR="6FCFCBF1" w:rsidRPr="005668C3" w14:paraId="48D80509" w14:textId="77777777" w:rsidTr="004F7E03">
        <w:trPr>
          <w:trHeight w:val="198"/>
        </w:trPr>
        <w:tc>
          <w:tcPr>
            <w:cnfStyle w:val="001000000000" w:firstRow="0" w:lastRow="0" w:firstColumn="1" w:lastColumn="0" w:oddVBand="0" w:evenVBand="0" w:oddHBand="0" w:evenHBand="0" w:firstRowFirstColumn="0" w:firstRowLastColumn="0" w:lastRowFirstColumn="0" w:lastRowLastColumn="0"/>
            <w:tcW w:w="2405" w:type="dxa"/>
          </w:tcPr>
          <w:p w14:paraId="20FABA69" w14:textId="5D7F411C" w:rsidR="6FCFCBF1" w:rsidRPr="00C74857" w:rsidRDefault="6FCFCBF1" w:rsidP="004F7E03">
            <w:pPr>
              <w:rPr>
                <w:b w:val="0"/>
                <w:bCs w:val="0"/>
                <w:sz w:val="24"/>
                <w:szCs w:val="24"/>
              </w:rPr>
            </w:pPr>
            <w:r w:rsidRPr="00C74857">
              <w:rPr>
                <w:b w:val="0"/>
                <w:bCs w:val="0"/>
                <w:sz w:val="24"/>
                <w:szCs w:val="24"/>
              </w:rPr>
              <w:t>hambakaaries</w:t>
            </w:r>
          </w:p>
        </w:tc>
        <w:tc>
          <w:tcPr>
            <w:tcW w:w="6662" w:type="dxa"/>
            <w:shd w:val="clear" w:color="auto" w:fill="auto"/>
          </w:tcPr>
          <w:p w14:paraId="52A032D0" w14:textId="48610B74"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 xml:space="preserve">tugev positiivne </w:t>
            </w:r>
            <w:r w:rsidR="00703847" w:rsidRPr="005668C3">
              <w:rPr>
                <w:sz w:val="24"/>
                <w:szCs w:val="24"/>
              </w:rPr>
              <w:t>seos</w:t>
            </w:r>
          </w:p>
        </w:tc>
      </w:tr>
      <w:tr w:rsidR="6FCFCBF1" w:rsidRPr="00C74857" w14:paraId="03DE870A"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31B7D969" w14:textId="59117A61" w:rsidR="6FCFCBF1" w:rsidRPr="00C74857" w:rsidRDefault="6FCFCBF1" w:rsidP="004F7E03">
            <w:pPr>
              <w:rPr>
                <w:b w:val="0"/>
                <w:bCs w:val="0"/>
                <w:sz w:val="24"/>
                <w:szCs w:val="24"/>
              </w:rPr>
            </w:pPr>
            <w:proofErr w:type="spellStart"/>
            <w:r w:rsidRPr="00C74857">
              <w:rPr>
                <w:b w:val="0"/>
                <w:bCs w:val="0"/>
                <w:sz w:val="24"/>
                <w:szCs w:val="24"/>
              </w:rPr>
              <w:t>metaboolne</w:t>
            </w:r>
            <w:proofErr w:type="spellEnd"/>
            <w:r w:rsidRPr="00C74857">
              <w:rPr>
                <w:b w:val="0"/>
                <w:bCs w:val="0"/>
                <w:sz w:val="24"/>
                <w:szCs w:val="24"/>
              </w:rPr>
              <w:t xml:space="preserve"> sündroom</w:t>
            </w:r>
          </w:p>
        </w:tc>
        <w:tc>
          <w:tcPr>
            <w:tcW w:w="6662" w:type="dxa"/>
            <w:shd w:val="clear" w:color="auto" w:fill="auto"/>
          </w:tcPr>
          <w:p w14:paraId="2FC6B3AE" w14:textId="3A62E2AF"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positiivne seos</w:t>
            </w:r>
            <w:r w:rsidR="006515C4">
              <w:rPr>
                <w:sz w:val="24"/>
                <w:szCs w:val="24"/>
              </w:rPr>
              <w:t>*</w:t>
            </w:r>
          </w:p>
        </w:tc>
      </w:tr>
      <w:tr w:rsidR="6FCFCBF1" w:rsidRPr="00C74857" w14:paraId="6F11E948"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0DBCBA0E" w14:textId="55593FDB" w:rsidR="6FCFCBF1" w:rsidRPr="00C74857" w:rsidRDefault="6FCFCBF1" w:rsidP="004F7E03">
            <w:pPr>
              <w:rPr>
                <w:b w:val="0"/>
                <w:bCs w:val="0"/>
                <w:sz w:val="24"/>
                <w:szCs w:val="24"/>
              </w:rPr>
            </w:pPr>
            <w:proofErr w:type="spellStart"/>
            <w:r w:rsidRPr="00C74857">
              <w:rPr>
                <w:b w:val="0"/>
                <w:bCs w:val="0"/>
                <w:sz w:val="24"/>
                <w:szCs w:val="24"/>
              </w:rPr>
              <w:t>kardiovaskulaarsed</w:t>
            </w:r>
            <w:proofErr w:type="spellEnd"/>
            <w:r w:rsidRPr="00C74857">
              <w:rPr>
                <w:b w:val="0"/>
                <w:bCs w:val="0"/>
                <w:sz w:val="24"/>
                <w:szCs w:val="24"/>
              </w:rPr>
              <w:t xml:space="preserve"> riskifaktorid </w:t>
            </w:r>
          </w:p>
        </w:tc>
        <w:tc>
          <w:tcPr>
            <w:tcW w:w="6662" w:type="dxa"/>
            <w:shd w:val="clear" w:color="auto" w:fill="auto"/>
          </w:tcPr>
          <w:p w14:paraId="11C038B8" w14:textId="3329B9BB"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tugev positiivne seos südamereumaga</w:t>
            </w:r>
            <w:r w:rsidR="00F106C0">
              <w:rPr>
                <w:sz w:val="24"/>
                <w:szCs w:val="24"/>
              </w:rPr>
              <w:t>*</w:t>
            </w:r>
          </w:p>
        </w:tc>
      </w:tr>
      <w:tr w:rsidR="6FCFCBF1" w:rsidRPr="00C74857" w14:paraId="431BF760"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20E88033" w14:textId="3A8E508A" w:rsidR="6FCFCBF1" w:rsidRPr="00C74857" w:rsidRDefault="6FCFCBF1" w:rsidP="004F7E03">
            <w:pPr>
              <w:rPr>
                <w:b w:val="0"/>
                <w:bCs w:val="0"/>
                <w:sz w:val="24"/>
                <w:szCs w:val="24"/>
              </w:rPr>
            </w:pPr>
            <w:r w:rsidRPr="00C74857">
              <w:rPr>
                <w:b w:val="0"/>
                <w:bCs w:val="0"/>
                <w:sz w:val="24"/>
                <w:szCs w:val="24"/>
              </w:rPr>
              <w:t>pahaloomulised kasvajad</w:t>
            </w:r>
          </w:p>
        </w:tc>
        <w:tc>
          <w:tcPr>
            <w:tcW w:w="6662" w:type="dxa"/>
            <w:shd w:val="clear" w:color="auto" w:fill="auto"/>
          </w:tcPr>
          <w:p w14:paraId="7D31C5B0" w14:textId="3BAF4C67"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positiivselt seotud</w:t>
            </w:r>
            <w:r w:rsidR="00931410">
              <w:rPr>
                <w:sz w:val="24"/>
                <w:szCs w:val="24"/>
              </w:rPr>
              <w:t>,</w:t>
            </w:r>
            <w:r w:rsidRPr="005668C3">
              <w:rPr>
                <w:sz w:val="24"/>
                <w:szCs w:val="24"/>
              </w:rPr>
              <w:t xml:space="preserve"> kõrgenenud riskiga vähemalt 12 </w:t>
            </w:r>
            <w:proofErr w:type="spellStart"/>
            <w:r w:rsidRPr="005668C3">
              <w:rPr>
                <w:sz w:val="24"/>
                <w:szCs w:val="24"/>
              </w:rPr>
              <w:t>vähipaikme</w:t>
            </w:r>
            <w:proofErr w:type="spellEnd"/>
            <w:r w:rsidRPr="005668C3">
              <w:rPr>
                <w:sz w:val="24"/>
                <w:szCs w:val="24"/>
              </w:rPr>
              <w:t xml:space="preserve"> osas</w:t>
            </w:r>
            <w:r w:rsidR="006515C4">
              <w:rPr>
                <w:sz w:val="24"/>
                <w:szCs w:val="24"/>
              </w:rPr>
              <w:t>*</w:t>
            </w:r>
          </w:p>
        </w:tc>
      </w:tr>
      <w:tr w:rsidR="6FCFCBF1" w:rsidRPr="00C74857" w14:paraId="44DEB7D2" w14:textId="77777777" w:rsidTr="004F7E03">
        <w:tc>
          <w:tcPr>
            <w:cnfStyle w:val="001000000000" w:firstRow="0" w:lastRow="0" w:firstColumn="1" w:lastColumn="0" w:oddVBand="0" w:evenVBand="0" w:oddHBand="0" w:evenHBand="0" w:firstRowFirstColumn="0" w:firstRowLastColumn="0" w:lastRowFirstColumn="0" w:lastRowLastColumn="0"/>
            <w:tcW w:w="2405" w:type="dxa"/>
          </w:tcPr>
          <w:p w14:paraId="20C5FEE6" w14:textId="78B443A5" w:rsidR="6FCFCBF1" w:rsidRPr="00C74857" w:rsidRDefault="6FCFCBF1" w:rsidP="004F7E03">
            <w:pPr>
              <w:rPr>
                <w:b w:val="0"/>
                <w:bCs w:val="0"/>
                <w:sz w:val="24"/>
                <w:szCs w:val="24"/>
              </w:rPr>
            </w:pPr>
            <w:r w:rsidRPr="00C74857">
              <w:rPr>
                <w:b w:val="0"/>
                <w:bCs w:val="0"/>
                <w:sz w:val="24"/>
                <w:szCs w:val="24"/>
              </w:rPr>
              <w:t>üldine suremus ja põhjusspetsiifiline suremus</w:t>
            </w:r>
          </w:p>
        </w:tc>
        <w:tc>
          <w:tcPr>
            <w:tcW w:w="6662" w:type="dxa"/>
            <w:shd w:val="clear" w:color="auto" w:fill="auto"/>
          </w:tcPr>
          <w:p w14:paraId="43867EAB" w14:textId="07EF41CB" w:rsidR="6FCFCBF1" w:rsidRPr="005668C3" w:rsidRDefault="6FCFCBF1" w:rsidP="00917FB9">
            <w:pPr>
              <w:jc w:val="both"/>
              <w:cnfStyle w:val="000000000000" w:firstRow="0" w:lastRow="0" w:firstColumn="0" w:lastColumn="0" w:oddVBand="0" w:evenVBand="0" w:oddHBand="0" w:evenHBand="0" w:firstRowFirstColumn="0" w:firstRowLastColumn="0" w:lastRowFirstColumn="0" w:lastRowLastColumn="0"/>
              <w:rPr>
                <w:sz w:val="24"/>
                <w:szCs w:val="24"/>
              </w:rPr>
            </w:pPr>
            <w:r w:rsidRPr="005668C3">
              <w:rPr>
                <w:sz w:val="24"/>
                <w:szCs w:val="24"/>
              </w:rPr>
              <w:t xml:space="preserve">positiivselt seotud kõrgema riskiga surra mis tahes surmapõhjuse tagajärjel. </w:t>
            </w:r>
          </w:p>
        </w:tc>
      </w:tr>
    </w:tbl>
    <w:p w14:paraId="05B7ABA0" w14:textId="66453367" w:rsidR="1A415142" w:rsidRDefault="006515C4" w:rsidP="00C74857">
      <w:pPr>
        <w:jc w:val="both"/>
        <w:rPr>
          <w:sz w:val="24"/>
          <w:szCs w:val="24"/>
        </w:rPr>
      </w:pPr>
      <w:r>
        <w:rPr>
          <w:sz w:val="24"/>
          <w:szCs w:val="24"/>
        </w:rPr>
        <w:t xml:space="preserve">*- </w:t>
      </w:r>
      <w:r w:rsidRPr="006515C4">
        <w:rPr>
          <w:sz w:val="24"/>
          <w:szCs w:val="24"/>
        </w:rPr>
        <w:t>positiivne seos</w:t>
      </w:r>
      <w:r>
        <w:rPr>
          <w:sz w:val="24"/>
          <w:szCs w:val="24"/>
        </w:rPr>
        <w:t xml:space="preserve">, risk suureneb </w:t>
      </w:r>
      <w:r w:rsidRPr="006515C4">
        <w:rPr>
          <w:sz w:val="24"/>
          <w:szCs w:val="24"/>
        </w:rPr>
        <w:t>magustatud jookide liigse tarbimise</w:t>
      </w:r>
      <w:r>
        <w:rPr>
          <w:sz w:val="24"/>
          <w:szCs w:val="24"/>
        </w:rPr>
        <w:t xml:space="preserve"> </w:t>
      </w:r>
      <w:r w:rsidR="00F106C0">
        <w:rPr>
          <w:sz w:val="24"/>
          <w:szCs w:val="24"/>
        </w:rPr>
        <w:t xml:space="preserve">ja ka </w:t>
      </w:r>
      <w:r w:rsidRPr="006515C4">
        <w:rPr>
          <w:sz w:val="24"/>
          <w:szCs w:val="24"/>
        </w:rPr>
        <w:t>kehakaalu kasvu</w:t>
      </w:r>
      <w:r w:rsidR="00F106C0">
        <w:rPr>
          <w:sz w:val="24"/>
          <w:szCs w:val="24"/>
        </w:rPr>
        <w:t xml:space="preserve"> tõttu</w:t>
      </w:r>
      <w:r>
        <w:rPr>
          <w:sz w:val="24"/>
          <w:szCs w:val="24"/>
        </w:rPr>
        <w:t>.</w:t>
      </w:r>
    </w:p>
    <w:p w14:paraId="0B720119" w14:textId="77777777" w:rsidR="006515C4" w:rsidRPr="00C74857" w:rsidRDefault="006515C4" w:rsidP="00C74857">
      <w:pPr>
        <w:jc w:val="both"/>
        <w:rPr>
          <w:sz w:val="24"/>
          <w:szCs w:val="24"/>
        </w:rPr>
      </w:pPr>
    </w:p>
    <w:p w14:paraId="09AECE3F" w14:textId="5D9CFE57" w:rsidR="674E003E" w:rsidRPr="00C74857" w:rsidRDefault="059EAB82" w:rsidP="00C74857">
      <w:pPr>
        <w:ind w:right="-6"/>
        <w:jc w:val="both"/>
        <w:rPr>
          <w:sz w:val="24"/>
          <w:szCs w:val="24"/>
        </w:rPr>
      </w:pPr>
      <w:r w:rsidRPr="00C74857">
        <w:rPr>
          <w:sz w:val="24"/>
          <w:szCs w:val="24"/>
          <w:lang w:val="et"/>
        </w:rPr>
        <w:t>Tabelis 1 välja toodud terviseseisundid põhjustavad nii inimestele kui ka ühiskonnale laiemalt märkimisväärset koormust</w:t>
      </w:r>
      <w:r w:rsidR="006B24BF">
        <w:rPr>
          <w:sz w:val="24"/>
          <w:szCs w:val="24"/>
          <w:lang w:val="et"/>
        </w:rPr>
        <w:t>,</w:t>
      </w:r>
      <w:r w:rsidRPr="00C74857">
        <w:rPr>
          <w:sz w:val="24"/>
          <w:szCs w:val="24"/>
          <w:lang w:val="et"/>
        </w:rPr>
        <w:t xml:space="preserve"> suurendades tervisekulusid, põhjustades puuet või kehvast tervisest tingitud piiranguid igapäeva tegevustes sh vähendades töövõimet, põhjustades töölt eemale jäämist, sissetuleku vähenemist ning</w:t>
      </w:r>
      <w:r w:rsidR="00E96C09">
        <w:rPr>
          <w:sz w:val="24"/>
          <w:szCs w:val="24"/>
          <w:lang w:val="et"/>
        </w:rPr>
        <w:t xml:space="preserve"> vähendades</w:t>
      </w:r>
      <w:r w:rsidRPr="00C74857">
        <w:rPr>
          <w:sz w:val="24"/>
          <w:szCs w:val="24"/>
          <w:lang w:val="et"/>
        </w:rPr>
        <w:t xml:space="preserve"> ka üldi</w:t>
      </w:r>
      <w:r w:rsidR="00E96C09">
        <w:rPr>
          <w:sz w:val="24"/>
          <w:szCs w:val="24"/>
          <w:lang w:val="et"/>
        </w:rPr>
        <w:t>st</w:t>
      </w:r>
      <w:r w:rsidRPr="00C74857">
        <w:rPr>
          <w:sz w:val="24"/>
          <w:szCs w:val="24"/>
          <w:lang w:val="et"/>
        </w:rPr>
        <w:t xml:space="preserve"> heaolu ja elukvaliteet</w:t>
      </w:r>
      <w:r w:rsidR="00E96C09">
        <w:rPr>
          <w:sz w:val="24"/>
          <w:szCs w:val="24"/>
          <w:lang w:val="et"/>
        </w:rPr>
        <w:t>i</w:t>
      </w:r>
      <w:r w:rsidRPr="00C74857">
        <w:rPr>
          <w:sz w:val="24"/>
          <w:szCs w:val="24"/>
          <w:lang w:val="et"/>
        </w:rPr>
        <w:t>. Hinnanguliselt sureb maailmas ühes aastas magustatud jookide liigsest tarbimisest tingitult 184 000 inimest ning kaotatakse 8,5 miljonit tervena elatud eluaastat</w:t>
      </w:r>
      <w:r w:rsidR="006515C4">
        <w:rPr>
          <w:rStyle w:val="Allmrkuseviide"/>
          <w:sz w:val="24"/>
          <w:szCs w:val="24"/>
          <w:lang w:val="et"/>
        </w:rPr>
        <w:footnoteReference w:id="16"/>
      </w:r>
      <w:r w:rsidR="2255C30C" w:rsidRPr="00C74857">
        <w:rPr>
          <w:sz w:val="24"/>
          <w:szCs w:val="24"/>
          <w:lang w:val="et"/>
        </w:rPr>
        <w:t>.</w:t>
      </w:r>
      <w:r w:rsidR="674E003E" w:rsidRPr="00C74857">
        <w:rPr>
          <w:sz w:val="22"/>
          <w:szCs w:val="22"/>
          <w:lang w:val="et"/>
        </w:rPr>
        <w:t xml:space="preserve"> Eelolevast tulenevalt </w:t>
      </w:r>
      <w:r w:rsidR="674E003E" w:rsidRPr="00C74857">
        <w:rPr>
          <w:sz w:val="24"/>
          <w:szCs w:val="24"/>
        </w:rPr>
        <w:t xml:space="preserve">on </w:t>
      </w:r>
      <w:r w:rsidR="01CC99EA" w:rsidRPr="00C74857">
        <w:rPr>
          <w:sz w:val="24"/>
          <w:szCs w:val="24"/>
        </w:rPr>
        <w:t>e</w:t>
      </w:r>
      <w:r w:rsidR="19DE5B2A" w:rsidRPr="00C74857">
        <w:rPr>
          <w:sz w:val="24"/>
          <w:szCs w:val="24"/>
        </w:rPr>
        <w:t xml:space="preserve">nam kui 100 </w:t>
      </w:r>
      <w:r w:rsidR="158A9356" w:rsidRPr="00C74857">
        <w:rPr>
          <w:sz w:val="24"/>
          <w:szCs w:val="24"/>
        </w:rPr>
        <w:t>rii</w:t>
      </w:r>
      <w:r w:rsidR="19DE5B2A" w:rsidRPr="00C74857">
        <w:rPr>
          <w:sz w:val="24"/>
          <w:szCs w:val="24"/>
        </w:rPr>
        <w:t>ki maailmas</w:t>
      </w:r>
      <w:r w:rsidR="158A9356" w:rsidRPr="00C74857">
        <w:rPr>
          <w:sz w:val="24"/>
          <w:szCs w:val="24"/>
        </w:rPr>
        <w:t xml:space="preserve"> teinud otsuse </w:t>
      </w:r>
      <w:r w:rsidR="674E003E" w:rsidRPr="00C74857">
        <w:rPr>
          <w:sz w:val="24"/>
          <w:szCs w:val="24"/>
        </w:rPr>
        <w:t>maksustada just magustatud joogid.</w:t>
      </w:r>
    </w:p>
    <w:p w14:paraId="2FD1BAB7" w14:textId="0039906E" w:rsidR="17660869" w:rsidRPr="00C74857" w:rsidRDefault="17660869" w:rsidP="00C74857">
      <w:pPr>
        <w:jc w:val="both"/>
        <w:rPr>
          <w:sz w:val="24"/>
          <w:szCs w:val="24"/>
          <w:lang w:val="et"/>
        </w:rPr>
      </w:pPr>
    </w:p>
    <w:p w14:paraId="5380E85F" w14:textId="2CA12B46" w:rsidR="17660869" w:rsidRDefault="17660869" w:rsidP="1B8CD897">
      <w:pPr>
        <w:jc w:val="both"/>
      </w:pPr>
      <w:r w:rsidRPr="00C74857">
        <w:rPr>
          <w:sz w:val="24"/>
          <w:szCs w:val="24"/>
          <w:lang w:val="et"/>
        </w:rPr>
        <w:t xml:space="preserve">Mitmed hiljutised </w:t>
      </w:r>
      <w:r w:rsidR="00CE09FF" w:rsidRPr="00C74857">
        <w:rPr>
          <w:sz w:val="24"/>
          <w:szCs w:val="24"/>
          <w:lang w:val="et"/>
        </w:rPr>
        <w:t>meta</w:t>
      </w:r>
      <w:r w:rsidR="00CE09FF">
        <w:rPr>
          <w:sz w:val="24"/>
          <w:szCs w:val="24"/>
          <w:lang w:val="et"/>
        </w:rPr>
        <w:t>n</w:t>
      </w:r>
      <w:r w:rsidR="00CE09FF" w:rsidRPr="00C74857">
        <w:rPr>
          <w:sz w:val="24"/>
          <w:szCs w:val="24"/>
          <w:lang w:val="et"/>
        </w:rPr>
        <w:t>alüüsid</w:t>
      </w:r>
      <w:r w:rsidR="00BE40CB">
        <w:rPr>
          <w:rStyle w:val="Allmrkuseviide"/>
          <w:sz w:val="24"/>
          <w:szCs w:val="24"/>
          <w:lang w:val="et"/>
        </w:rPr>
        <w:footnoteReference w:id="17"/>
      </w:r>
      <w:r w:rsidRPr="00C74857">
        <w:rPr>
          <w:sz w:val="24"/>
          <w:szCs w:val="24"/>
          <w:lang w:val="et"/>
        </w:rPr>
        <w:t xml:space="preserve"> (analüüs, mis koondab kokku</w:t>
      </w:r>
      <w:r w:rsidR="00B42555">
        <w:rPr>
          <w:sz w:val="24"/>
          <w:szCs w:val="24"/>
          <w:lang w:val="et"/>
        </w:rPr>
        <w:t>, sünteesib ja tõlgendab</w:t>
      </w:r>
      <w:r w:rsidRPr="00C74857">
        <w:rPr>
          <w:sz w:val="24"/>
          <w:szCs w:val="24"/>
          <w:lang w:val="et"/>
        </w:rPr>
        <w:t xml:space="preserve"> varasemat</w:t>
      </w:r>
      <w:r w:rsidR="00BD5D60">
        <w:rPr>
          <w:sz w:val="24"/>
          <w:szCs w:val="24"/>
          <w:lang w:val="et"/>
        </w:rPr>
        <w:t>e</w:t>
      </w:r>
      <w:r w:rsidRPr="00C74857">
        <w:rPr>
          <w:sz w:val="24"/>
          <w:szCs w:val="24"/>
          <w:lang w:val="et"/>
        </w:rPr>
        <w:t xml:space="preserve"> sama teemaliste uuringute tulemused), ku</w:t>
      </w:r>
      <w:r w:rsidR="0036520F">
        <w:rPr>
          <w:sz w:val="24"/>
          <w:szCs w:val="24"/>
          <w:lang w:val="et"/>
        </w:rPr>
        <w:t>hu</w:t>
      </w:r>
      <w:r w:rsidRPr="00C74857">
        <w:rPr>
          <w:sz w:val="24"/>
          <w:szCs w:val="24"/>
          <w:lang w:val="et"/>
        </w:rPr>
        <w:t xml:space="preserve"> on kokku koondatud uuringute tulemused </w:t>
      </w:r>
      <w:r w:rsidR="00BD5D60">
        <w:rPr>
          <w:sz w:val="24"/>
          <w:szCs w:val="24"/>
          <w:lang w:val="et"/>
        </w:rPr>
        <w:t>analoogse</w:t>
      </w:r>
      <w:r w:rsidR="00707F76">
        <w:rPr>
          <w:sz w:val="24"/>
          <w:szCs w:val="24"/>
          <w:lang w:val="et"/>
        </w:rPr>
        <w:t>d</w:t>
      </w:r>
      <w:r w:rsidR="00BD5D60">
        <w:rPr>
          <w:sz w:val="24"/>
          <w:szCs w:val="24"/>
          <w:lang w:val="et"/>
        </w:rPr>
        <w:t xml:space="preserve"> maksu</w:t>
      </w:r>
      <w:r w:rsidR="00707F76">
        <w:rPr>
          <w:sz w:val="24"/>
          <w:szCs w:val="24"/>
          <w:lang w:val="et"/>
        </w:rPr>
        <w:t>d</w:t>
      </w:r>
      <w:r w:rsidR="00BD5D60">
        <w:rPr>
          <w:sz w:val="24"/>
          <w:szCs w:val="24"/>
          <w:lang w:val="et"/>
        </w:rPr>
        <w:t xml:space="preserve"> kehtestanud</w:t>
      </w:r>
      <w:r w:rsidR="00707F76">
        <w:rPr>
          <w:sz w:val="24"/>
          <w:szCs w:val="24"/>
          <w:lang w:val="et"/>
        </w:rPr>
        <w:t xml:space="preserve"> riikidest</w:t>
      </w:r>
      <w:r w:rsidRPr="00C74857">
        <w:rPr>
          <w:sz w:val="24"/>
          <w:szCs w:val="24"/>
          <w:lang w:val="et"/>
        </w:rPr>
        <w:t xml:space="preserve">, kinnitavad, et hästi disainitud eluliselt mittevajalike toitude/jookide maksustamine sh magustatud jookide maksustamine toob kaasa </w:t>
      </w:r>
      <w:r w:rsidR="001A2151">
        <w:rPr>
          <w:sz w:val="24"/>
          <w:szCs w:val="24"/>
          <w:lang w:val="et"/>
        </w:rPr>
        <w:lastRenderedPageBreak/>
        <w:t>s</w:t>
      </w:r>
      <w:r w:rsidRPr="00C74857">
        <w:rPr>
          <w:sz w:val="24"/>
          <w:szCs w:val="24"/>
          <w:lang w:val="et"/>
        </w:rPr>
        <w:t>oovitud positiivsed käitumismuutused toi</w:t>
      </w:r>
      <w:r w:rsidR="00AE4FA6">
        <w:rPr>
          <w:sz w:val="24"/>
          <w:szCs w:val="24"/>
          <w:lang w:val="et"/>
        </w:rPr>
        <w:t>t</w:t>
      </w:r>
      <w:r w:rsidRPr="00C74857">
        <w:rPr>
          <w:sz w:val="24"/>
          <w:szCs w:val="24"/>
          <w:lang w:val="et"/>
        </w:rPr>
        <w:t>umises</w:t>
      </w:r>
      <w:r w:rsidR="006515C4">
        <w:rPr>
          <w:rStyle w:val="Allmrkuseviide"/>
          <w:sz w:val="24"/>
          <w:szCs w:val="24"/>
          <w:lang w:val="et"/>
        </w:rPr>
        <w:footnoteReference w:id="18"/>
      </w:r>
      <w:r w:rsidR="006515C4">
        <w:rPr>
          <w:sz w:val="24"/>
          <w:szCs w:val="24"/>
          <w:vertAlign w:val="superscript"/>
          <w:lang w:val="et"/>
        </w:rPr>
        <w:t xml:space="preserve">; </w:t>
      </w:r>
      <w:r w:rsidR="006515C4">
        <w:rPr>
          <w:rStyle w:val="Allmrkuseviide"/>
          <w:sz w:val="24"/>
          <w:szCs w:val="24"/>
          <w:lang w:val="et"/>
        </w:rPr>
        <w:footnoteReference w:id="19"/>
      </w:r>
      <w:r w:rsidR="006515C4">
        <w:rPr>
          <w:sz w:val="24"/>
          <w:szCs w:val="24"/>
          <w:vertAlign w:val="superscript"/>
          <w:lang w:val="et"/>
        </w:rPr>
        <w:t xml:space="preserve">; </w:t>
      </w:r>
      <w:r w:rsidR="006515C4">
        <w:rPr>
          <w:rStyle w:val="Allmrkuseviide"/>
          <w:sz w:val="24"/>
          <w:szCs w:val="24"/>
          <w:lang w:val="et"/>
        </w:rPr>
        <w:footnoteReference w:id="20"/>
      </w:r>
      <w:r w:rsidR="00ED5A72">
        <w:rPr>
          <w:sz w:val="24"/>
          <w:szCs w:val="24"/>
          <w:vertAlign w:val="superscript"/>
          <w:lang w:val="et"/>
        </w:rPr>
        <w:t xml:space="preserve">; </w:t>
      </w:r>
      <w:r w:rsidR="00ED5A72">
        <w:rPr>
          <w:rStyle w:val="Allmrkuseviide"/>
          <w:sz w:val="24"/>
          <w:szCs w:val="24"/>
          <w:lang w:val="et"/>
        </w:rPr>
        <w:footnoteReference w:id="21"/>
      </w:r>
      <w:r w:rsidR="00ED5A72">
        <w:rPr>
          <w:sz w:val="24"/>
          <w:szCs w:val="24"/>
          <w:vertAlign w:val="superscript"/>
          <w:lang w:val="et"/>
        </w:rPr>
        <w:t xml:space="preserve">; </w:t>
      </w:r>
      <w:r w:rsidR="00ED5A72">
        <w:rPr>
          <w:rStyle w:val="Allmrkuseviide"/>
          <w:sz w:val="24"/>
          <w:szCs w:val="24"/>
          <w:lang w:val="et"/>
        </w:rPr>
        <w:footnoteReference w:id="22"/>
      </w:r>
      <w:r w:rsidRPr="00C74857">
        <w:rPr>
          <w:sz w:val="24"/>
          <w:szCs w:val="24"/>
          <w:lang w:val="et"/>
        </w:rPr>
        <w:t xml:space="preserve">. </w:t>
      </w:r>
      <w:r w:rsidR="00B42555">
        <w:rPr>
          <w:sz w:val="24"/>
          <w:szCs w:val="24"/>
          <w:lang w:val="et"/>
        </w:rPr>
        <w:t>Organismile mittevajalike ja tervis</w:t>
      </w:r>
      <w:r w:rsidR="00BD3D4B">
        <w:rPr>
          <w:sz w:val="24"/>
          <w:szCs w:val="24"/>
          <w:lang w:val="et"/>
        </w:rPr>
        <w:t>t</w:t>
      </w:r>
      <w:r w:rsidR="00B42555">
        <w:rPr>
          <w:sz w:val="24"/>
          <w:szCs w:val="24"/>
          <w:lang w:val="et"/>
        </w:rPr>
        <w:t xml:space="preserve"> mitte toetavate toodete</w:t>
      </w:r>
      <w:r w:rsidRPr="00C74857">
        <w:rPr>
          <w:sz w:val="24"/>
          <w:szCs w:val="24"/>
          <w:lang w:val="et"/>
        </w:rPr>
        <w:t xml:space="preserve"> maksustamisel nende tarbimine väheneb ning kuna nende liigtarbimine on seotud negatiivsete tervisenäitajatega paraneb seeläbi rahvastiku tervis.</w:t>
      </w:r>
    </w:p>
    <w:p w14:paraId="71888A2B" w14:textId="3D52D29E" w:rsidR="2255C30C" w:rsidRPr="00C74857" w:rsidRDefault="2255C30C" w:rsidP="00C74857">
      <w:pPr>
        <w:ind w:right="-6"/>
        <w:jc w:val="both"/>
        <w:rPr>
          <w:sz w:val="24"/>
          <w:szCs w:val="24"/>
        </w:rPr>
      </w:pPr>
    </w:p>
    <w:p w14:paraId="7A1A87A0" w14:textId="11824655" w:rsidR="005C7D9B" w:rsidRPr="00C74857" w:rsidRDefault="32B2715C" w:rsidP="00CC3450">
      <w:pPr>
        <w:widowControl w:val="0"/>
        <w:autoSpaceDE w:val="0"/>
        <w:autoSpaceDN w:val="0"/>
        <w:adjustRightInd w:val="0"/>
        <w:jc w:val="both"/>
        <w:rPr>
          <w:sz w:val="24"/>
          <w:szCs w:val="24"/>
        </w:rPr>
      </w:pPr>
      <w:r w:rsidRPr="00C74857">
        <w:rPr>
          <w:sz w:val="24"/>
          <w:szCs w:val="24"/>
          <w:lang w:val="et"/>
        </w:rPr>
        <w:t>Maailma Terviseorganisatsioon</w:t>
      </w:r>
      <w:r w:rsidR="00ED5A72">
        <w:rPr>
          <w:rStyle w:val="Allmrkuseviide"/>
          <w:sz w:val="24"/>
          <w:szCs w:val="24"/>
          <w:lang w:val="et"/>
        </w:rPr>
        <w:footnoteReference w:id="23"/>
      </w:r>
      <w:r w:rsidR="06620B61" w:rsidRPr="00C74857">
        <w:rPr>
          <w:sz w:val="24"/>
          <w:szCs w:val="24"/>
          <w:lang w:val="et"/>
        </w:rPr>
        <w:t xml:space="preserve"> </w:t>
      </w:r>
      <w:r w:rsidR="6A3FA35A" w:rsidRPr="00C74857">
        <w:rPr>
          <w:sz w:val="24"/>
          <w:szCs w:val="24"/>
          <w:lang w:val="et"/>
        </w:rPr>
        <w:t>(edaspidi WHO)</w:t>
      </w:r>
      <w:r w:rsidRPr="00C74857">
        <w:rPr>
          <w:sz w:val="24"/>
          <w:szCs w:val="24"/>
          <w:lang w:val="et"/>
        </w:rPr>
        <w:t xml:space="preserve"> ja Maailmapank</w:t>
      </w:r>
      <w:r w:rsidR="00ED5A72">
        <w:rPr>
          <w:rStyle w:val="Allmrkuseviide"/>
          <w:sz w:val="24"/>
          <w:szCs w:val="24"/>
          <w:lang w:val="et"/>
        </w:rPr>
        <w:footnoteReference w:id="24"/>
      </w:r>
      <w:r w:rsidR="6807AE25" w:rsidRPr="00C74857">
        <w:rPr>
          <w:sz w:val="24"/>
          <w:szCs w:val="24"/>
          <w:lang w:val="et"/>
        </w:rPr>
        <w:t xml:space="preserve"> </w:t>
      </w:r>
      <w:r w:rsidRPr="00C74857">
        <w:rPr>
          <w:sz w:val="24"/>
          <w:szCs w:val="24"/>
          <w:lang w:val="et"/>
        </w:rPr>
        <w:t>leia</w:t>
      </w:r>
      <w:r w:rsidR="6807AE25" w:rsidRPr="00C74857">
        <w:rPr>
          <w:sz w:val="24"/>
          <w:szCs w:val="24"/>
          <w:lang w:val="et"/>
        </w:rPr>
        <w:t>vad</w:t>
      </w:r>
      <w:r w:rsidRPr="00C74857">
        <w:rPr>
          <w:sz w:val="24"/>
          <w:szCs w:val="24"/>
          <w:lang w:val="et"/>
        </w:rPr>
        <w:t>, et rahvatervise vaatest on magustatud jookide maksustamine prioriteetne meede</w:t>
      </w:r>
      <w:r w:rsidR="002E0B36">
        <w:rPr>
          <w:sz w:val="24"/>
          <w:szCs w:val="24"/>
          <w:lang w:val="et"/>
        </w:rPr>
        <w:t>,</w:t>
      </w:r>
      <w:r w:rsidRPr="00C74857">
        <w:rPr>
          <w:sz w:val="24"/>
          <w:szCs w:val="24"/>
          <w:lang w:val="et"/>
        </w:rPr>
        <w:t xml:space="preserve"> mida kasutada võitlusel ülekaalu ja toitumisega seotud krooniliste mittenakkushaiguste ennetuses. Samuti on Rahvusvaheline Vähiuuringute Fond</w:t>
      </w:r>
      <w:r w:rsidR="00ED5A72">
        <w:rPr>
          <w:rStyle w:val="Allmrkuseviide"/>
          <w:sz w:val="24"/>
          <w:szCs w:val="24"/>
          <w:lang w:val="et"/>
        </w:rPr>
        <w:footnoteReference w:id="25"/>
      </w:r>
      <w:r w:rsidRPr="00C74857">
        <w:rPr>
          <w:sz w:val="24"/>
          <w:szCs w:val="24"/>
          <w:lang w:val="et"/>
        </w:rPr>
        <w:t>, UNICEF</w:t>
      </w:r>
      <w:r w:rsidR="00ED5A72">
        <w:rPr>
          <w:rStyle w:val="Allmrkuseviide"/>
          <w:sz w:val="24"/>
          <w:szCs w:val="24"/>
          <w:lang w:val="et"/>
        </w:rPr>
        <w:footnoteReference w:id="26"/>
      </w:r>
      <w:r w:rsidRPr="00C74857">
        <w:rPr>
          <w:sz w:val="24"/>
          <w:szCs w:val="24"/>
          <w:lang w:val="et"/>
        </w:rPr>
        <w:t>, Ameerika Pediaatria ja Südame Assotsiatsioon</w:t>
      </w:r>
      <w:r w:rsidR="00ED5A72">
        <w:rPr>
          <w:rStyle w:val="Allmrkuseviide"/>
          <w:sz w:val="24"/>
          <w:szCs w:val="24"/>
          <w:lang w:val="et"/>
        </w:rPr>
        <w:footnoteReference w:id="27"/>
      </w:r>
      <w:r w:rsidRPr="00C74857">
        <w:rPr>
          <w:sz w:val="24"/>
          <w:szCs w:val="24"/>
          <w:lang w:val="et"/>
        </w:rPr>
        <w:t xml:space="preserve"> </w:t>
      </w:r>
      <w:r w:rsidR="021609FF" w:rsidRPr="00C74857">
        <w:rPr>
          <w:sz w:val="24"/>
          <w:szCs w:val="24"/>
          <w:lang w:val="et"/>
        </w:rPr>
        <w:t>ning paljud</w:t>
      </w:r>
      <w:r w:rsidR="77A16042" w:rsidRPr="00C74857">
        <w:rPr>
          <w:sz w:val="24"/>
          <w:szCs w:val="24"/>
          <w:lang w:val="et"/>
        </w:rPr>
        <w:t xml:space="preserve"> teised </w:t>
      </w:r>
      <w:r w:rsidRPr="00C74857">
        <w:rPr>
          <w:sz w:val="24"/>
          <w:szCs w:val="24"/>
          <w:lang w:val="et"/>
        </w:rPr>
        <w:t>organisatsioonid öelnud, et magustatud jookide maksustamine on põhjendatud rahva tervise eesmärkidel.</w:t>
      </w:r>
      <w:r w:rsidR="77A16042" w:rsidRPr="00C74857">
        <w:rPr>
          <w:sz w:val="22"/>
          <w:szCs w:val="22"/>
          <w:lang w:val="et"/>
        </w:rPr>
        <w:t xml:space="preserve"> </w:t>
      </w:r>
    </w:p>
    <w:p w14:paraId="66D20C5E" w14:textId="77777777" w:rsidR="005C7D9B" w:rsidRPr="00706132" w:rsidRDefault="005C7D9B" w:rsidP="002960EE">
      <w:pPr>
        <w:widowControl w:val="0"/>
        <w:autoSpaceDE w:val="0"/>
        <w:autoSpaceDN w:val="0"/>
        <w:adjustRightInd w:val="0"/>
        <w:ind w:right="-6"/>
        <w:jc w:val="both"/>
        <w:rPr>
          <w:sz w:val="24"/>
          <w:szCs w:val="24"/>
        </w:rPr>
      </w:pPr>
    </w:p>
    <w:p w14:paraId="23316D1C" w14:textId="4DD0DCC8" w:rsidR="00A66A45" w:rsidRDefault="0C11472F" w:rsidP="002960EE">
      <w:pPr>
        <w:widowControl w:val="0"/>
        <w:autoSpaceDE w:val="0"/>
        <w:autoSpaceDN w:val="0"/>
        <w:adjustRightInd w:val="0"/>
        <w:ind w:right="-6"/>
        <w:jc w:val="both"/>
        <w:rPr>
          <w:sz w:val="24"/>
          <w:szCs w:val="24"/>
        </w:rPr>
      </w:pPr>
      <w:r w:rsidRPr="00706132">
        <w:rPr>
          <w:sz w:val="24"/>
          <w:szCs w:val="24"/>
        </w:rPr>
        <w:t>To</w:t>
      </w:r>
      <w:r w:rsidR="4195597B" w:rsidRPr="00706132">
        <w:rPr>
          <w:sz w:val="24"/>
          <w:szCs w:val="24"/>
        </w:rPr>
        <w:t>itumisega seotud t</w:t>
      </w:r>
      <w:r w:rsidR="00C5190A" w:rsidRPr="00706132">
        <w:rPr>
          <w:sz w:val="24"/>
          <w:szCs w:val="24"/>
        </w:rPr>
        <w:t>ervisekäitumist on võimalik mõjutada mitmete erinevate meetmetega, nagu otseste piirangute</w:t>
      </w:r>
      <w:r w:rsidR="00024855">
        <w:rPr>
          <w:sz w:val="24"/>
          <w:szCs w:val="24"/>
        </w:rPr>
        <w:t>ga</w:t>
      </w:r>
      <w:r w:rsidR="00C5190A" w:rsidRPr="00706132">
        <w:rPr>
          <w:sz w:val="24"/>
          <w:szCs w:val="24"/>
        </w:rPr>
        <w:t>, maksu</w:t>
      </w:r>
      <w:r w:rsidR="00024855">
        <w:rPr>
          <w:sz w:val="24"/>
          <w:szCs w:val="24"/>
        </w:rPr>
        <w:t xml:space="preserve">de </w:t>
      </w:r>
      <w:r w:rsidR="00C5190A" w:rsidRPr="00706132">
        <w:rPr>
          <w:sz w:val="24"/>
          <w:szCs w:val="24"/>
        </w:rPr>
        <w:t>kehtestamise</w:t>
      </w:r>
      <w:r w:rsidR="00024855">
        <w:rPr>
          <w:sz w:val="24"/>
          <w:szCs w:val="24"/>
        </w:rPr>
        <w:t>ga</w:t>
      </w:r>
      <w:r w:rsidR="00C5190A" w:rsidRPr="00706132">
        <w:rPr>
          <w:sz w:val="24"/>
          <w:szCs w:val="24"/>
        </w:rPr>
        <w:t>,</w:t>
      </w:r>
      <w:r w:rsidR="00B42555">
        <w:rPr>
          <w:sz w:val="24"/>
          <w:szCs w:val="24"/>
        </w:rPr>
        <w:t xml:space="preserve"> erinevate nõuete kehtestamisega,</w:t>
      </w:r>
      <w:r w:rsidR="00C5190A" w:rsidRPr="00706132">
        <w:rPr>
          <w:sz w:val="24"/>
          <w:szCs w:val="24"/>
        </w:rPr>
        <w:t xml:space="preserve"> müügi või turunduse piiramise</w:t>
      </w:r>
      <w:r w:rsidR="00024855">
        <w:rPr>
          <w:sz w:val="24"/>
          <w:szCs w:val="24"/>
        </w:rPr>
        <w:t>, märgist</w:t>
      </w:r>
      <w:r w:rsidR="004E2C97">
        <w:rPr>
          <w:sz w:val="24"/>
          <w:szCs w:val="24"/>
        </w:rPr>
        <w:t>use arusaadavuse ja loetavusega</w:t>
      </w:r>
      <w:r w:rsidR="00C5190A" w:rsidRPr="00706132">
        <w:rPr>
          <w:sz w:val="24"/>
          <w:szCs w:val="24"/>
        </w:rPr>
        <w:t xml:space="preserve"> ning tarbijate ja tootjate teadlikkuse tõstmisega.</w:t>
      </w:r>
      <w:r w:rsidR="00B42555">
        <w:rPr>
          <w:sz w:val="24"/>
          <w:szCs w:val="24"/>
        </w:rPr>
        <w:t xml:space="preserve"> Suurim</w:t>
      </w:r>
      <w:r w:rsidR="00C5190A" w:rsidRPr="00706132">
        <w:rPr>
          <w:sz w:val="24"/>
          <w:szCs w:val="24"/>
        </w:rPr>
        <w:t xml:space="preserve"> </w:t>
      </w:r>
      <w:r w:rsidR="2C6EA891" w:rsidRPr="00706132">
        <w:rPr>
          <w:sz w:val="24"/>
          <w:szCs w:val="24"/>
        </w:rPr>
        <w:t>tervise</w:t>
      </w:r>
      <w:r w:rsidR="00C5190A" w:rsidRPr="00706132">
        <w:rPr>
          <w:sz w:val="24"/>
          <w:szCs w:val="24"/>
        </w:rPr>
        <w:t>mõju saavutatakse</w:t>
      </w:r>
      <w:r w:rsidR="00B42555">
        <w:rPr>
          <w:sz w:val="24"/>
          <w:szCs w:val="24"/>
        </w:rPr>
        <w:t xml:space="preserve"> läbi keskkonna loomise, milles on tervist toetavad valikud tehtud lihtsasti ning kõigile kättesaadavaks</w:t>
      </w:r>
      <w:r w:rsidR="00C5190A" w:rsidRPr="00706132">
        <w:rPr>
          <w:sz w:val="24"/>
          <w:szCs w:val="24"/>
        </w:rPr>
        <w:t>.</w:t>
      </w:r>
      <w:r w:rsidR="00B42555">
        <w:rPr>
          <w:sz w:val="24"/>
          <w:szCs w:val="24"/>
        </w:rPr>
        <w:t xml:space="preserve"> Sellise keskkonna loomisel on oluline roll kõigil eelpool mainitud meetmetel.</w:t>
      </w:r>
      <w:r w:rsidR="00C5190A" w:rsidRPr="00706132">
        <w:rPr>
          <w:sz w:val="24"/>
          <w:szCs w:val="24"/>
        </w:rPr>
        <w:t xml:space="preserve"> Maksustamise puhul toimub negatiivsete välismõjude internaliseerimine, ehk kulu jäetakse rohkem selle kanda, kes selle tekitab. </w:t>
      </w:r>
      <w:r w:rsidR="34056825" w:rsidRPr="00706132">
        <w:rPr>
          <w:sz w:val="24"/>
          <w:szCs w:val="24"/>
        </w:rPr>
        <w:t>M</w:t>
      </w:r>
      <w:r w:rsidR="00C5190A" w:rsidRPr="00706132">
        <w:rPr>
          <w:sz w:val="24"/>
          <w:szCs w:val="24"/>
        </w:rPr>
        <w:t xml:space="preserve">agustatud jookide </w:t>
      </w:r>
      <w:r w:rsidR="34056825" w:rsidRPr="00706132">
        <w:rPr>
          <w:sz w:val="24"/>
          <w:szCs w:val="24"/>
        </w:rPr>
        <w:t>tarbimise vähendamise</w:t>
      </w:r>
      <w:r w:rsidR="00C5190A" w:rsidRPr="00706132">
        <w:rPr>
          <w:sz w:val="24"/>
          <w:szCs w:val="24"/>
        </w:rPr>
        <w:t xml:space="preserve"> parima meetme valikut on </w:t>
      </w:r>
      <w:r w:rsidR="004E2C97" w:rsidRPr="00706132">
        <w:rPr>
          <w:sz w:val="24"/>
          <w:szCs w:val="24"/>
        </w:rPr>
        <w:t xml:space="preserve">WHO </w:t>
      </w:r>
      <w:r w:rsidR="00C5190A" w:rsidRPr="00706132">
        <w:rPr>
          <w:sz w:val="24"/>
          <w:szCs w:val="24"/>
        </w:rPr>
        <w:t xml:space="preserve">analüüsinud </w:t>
      </w:r>
      <w:r w:rsidR="00A66A45" w:rsidRPr="00706132">
        <w:rPr>
          <w:sz w:val="24"/>
          <w:szCs w:val="24"/>
        </w:rPr>
        <w:t>ja</w:t>
      </w:r>
      <w:r w:rsidR="00C5190A" w:rsidRPr="00706132">
        <w:rPr>
          <w:sz w:val="24"/>
          <w:szCs w:val="24"/>
        </w:rPr>
        <w:t xml:space="preserve"> leidnud, et sobivalt disainitud fiskaalpoliitika (maksud või subsiidiumid ehk toodete hinna mõjutamine)</w:t>
      </w:r>
      <w:r w:rsidR="00C62CAB">
        <w:rPr>
          <w:sz w:val="24"/>
          <w:szCs w:val="24"/>
        </w:rPr>
        <w:t xml:space="preserve"> </w:t>
      </w:r>
      <w:r w:rsidR="00C5190A" w:rsidRPr="00706132">
        <w:rPr>
          <w:sz w:val="24"/>
          <w:szCs w:val="24"/>
        </w:rPr>
        <w:t>koos teiste võimalike poliitiliste meetmetega mõjuta</w:t>
      </w:r>
      <w:r w:rsidR="00A66A45" w:rsidRPr="00706132">
        <w:rPr>
          <w:sz w:val="24"/>
          <w:szCs w:val="24"/>
        </w:rPr>
        <w:t>b oluliselt tervisekäitumist</w:t>
      </w:r>
      <w:r w:rsidR="00CE09FF">
        <w:rPr>
          <w:rStyle w:val="Allmrkuseviide"/>
          <w:sz w:val="24"/>
          <w:szCs w:val="24"/>
        </w:rPr>
        <w:footnoteReference w:id="28"/>
      </w:r>
      <w:r w:rsidR="00A66A45" w:rsidRPr="00706132">
        <w:rPr>
          <w:sz w:val="24"/>
          <w:szCs w:val="24"/>
        </w:rPr>
        <w:t xml:space="preserve">. </w:t>
      </w:r>
      <w:r w:rsidR="10AFFEF6" w:rsidRPr="00706132">
        <w:rPr>
          <w:sz w:val="24"/>
          <w:szCs w:val="24"/>
        </w:rPr>
        <w:t>Varasemate teadusuuringute</w:t>
      </w:r>
      <w:r w:rsidR="00A66A45" w:rsidRPr="00706132">
        <w:rPr>
          <w:sz w:val="24"/>
          <w:szCs w:val="24"/>
        </w:rPr>
        <w:t xml:space="preserve"> ülevaa</w:t>
      </w:r>
      <w:r w:rsidR="10AFFEF6" w:rsidRPr="00706132">
        <w:rPr>
          <w:sz w:val="24"/>
          <w:szCs w:val="24"/>
        </w:rPr>
        <w:t>ted</w:t>
      </w:r>
      <w:r w:rsidR="00A66A45" w:rsidRPr="00706132">
        <w:rPr>
          <w:sz w:val="24"/>
          <w:szCs w:val="24"/>
        </w:rPr>
        <w:t xml:space="preserve"> näita</w:t>
      </w:r>
      <w:r w:rsidR="10AFFEF6" w:rsidRPr="00706132">
        <w:rPr>
          <w:sz w:val="24"/>
          <w:szCs w:val="24"/>
        </w:rPr>
        <w:t>vad</w:t>
      </w:r>
      <w:r w:rsidR="00A66A45" w:rsidRPr="00706132">
        <w:rPr>
          <w:sz w:val="24"/>
          <w:szCs w:val="24"/>
        </w:rPr>
        <w:t>,</w:t>
      </w:r>
      <w:r w:rsidR="00C5190A" w:rsidRPr="00706132">
        <w:rPr>
          <w:sz w:val="24"/>
          <w:szCs w:val="24"/>
        </w:rPr>
        <w:t xml:space="preserve"> et kõige suurem mõju tervisekäitumisele o</w:t>
      </w:r>
      <w:r w:rsidR="10AFFEF6" w:rsidRPr="00706132">
        <w:rPr>
          <w:sz w:val="24"/>
          <w:szCs w:val="24"/>
        </w:rPr>
        <w:t>n</w:t>
      </w:r>
      <w:r w:rsidR="00C5190A" w:rsidRPr="00706132">
        <w:rPr>
          <w:sz w:val="24"/>
          <w:szCs w:val="24"/>
        </w:rPr>
        <w:t xml:space="preserve"> magustatud jookide maksustamisel, mille tulemusel </w:t>
      </w:r>
      <w:r w:rsidR="0064044C">
        <w:rPr>
          <w:sz w:val="24"/>
          <w:szCs w:val="24"/>
        </w:rPr>
        <w:t>võib sõltuvalt hinna kallinemisest tarbijale</w:t>
      </w:r>
      <w:r w:rsidR="30D87770" w:rsidRPr="00706132">
        <w:rPr>
          <w:sz w:val="24"/>
          <w:szCs w:val="24"/>
        </w:rPr>
        <w:t xml:space="preserve"> </w:t>
      </w:r>
      <w:r w:rsidR="00A66A45" w:rsidRPr="00706132">
        <w:rPr>
          <w:sz w:val="24"/>
          <w:szCs w:val="24"/>
        </w:rPr>
        <w:t xml:space="preserve">maksustatud toote tarbimine </w:t>
      </w:r>
      <w:r w:rsidR="30D87770" w:rsidRPr="00706132">
        <w:rPr>
          <w:sz w:val="24"/>
          <w:szCs w:val="24"/>
        </w:rPr>
        <w:t xml:space="preserve">väheneda </w:t>
      </w:r>
      <w:r w:rsidR="0064044C">
        <w:rPr>
          <w:sz w:val="24"/>
          <w:szCs w:val="24"/>
        </w:rPr>
        <w:t>6</w:t>
      </w:r>
      <w:r w:rsidR="00A66A45" w:rsidRPr="00706132">
        <w:rPr>
          <w:sz w:val="24"/>
          <w:szCs w:val="24"/>
        </w:rPr>
        <w:t>–</w:t>
      </w:r>
      <w:r w:rsidR="0064044C">
        <w:rPr>
          <w:sz w:val="24"/>
          <w:szCs w:val="24"/>
        </w:rPr>
        <w:t>85</w:t>
      </w:r>
      <w:r w:rsidR="00A66A45" w:rsidRPr="00706132">
        <w:rPr>
          <w:sz w:val="24"/>
          <w:szCs w:val="24"/>
        </w:rPr>
        <w:t>%.</w:t>
      </w:r>
      <w:r w:rsidR="00E76459">
        <w:rPr>
          <w:sz w:val="24"/>
          <w:szCs w:val="24"/>
        </w:rPr>
        <w:t xml:space="preserve"> Ka see toetab maksu kehtestamist just magustatud jookidele.</w:t>
      </w:r>
    </w:p>
    <w:p w14:paraId="6F8798AA" w14:textId="77777777" w:rsidR="00BD3D4B" w:rsidRPr="00706132" w:rsidRDefault="00BD3D4B" w:rsidP="002960EE">
      <w:pPr>
        <w:widowControl w:val="0"/>
        <w:autoSpaceDE w:val="0"/>
        <w:autoSpaceDN w:val="0"/>
        <w:adjustRightInd w:val="0"/>
        <w:ind w:right="-6"/>
        <w:jc w:val="both"/>
        <w:rPr>
          <w:sz w:val="24"/>
          <w:szCs w:val="24"/>
        </w:rPr>
      </w:pPr>
    </w:p>
    <w:p w14:paraId="58D82AA8" w14:textId="26FEC93E" w:rsidR="018DD0F0" w:rsidRPr="00C74857" w:rsidRDefault="572CEFF9" w:rsidP="00C74857">
      <w:pPr>
        <w:jc w:val="both"/>
        <w:rPr>
          <w:sz w:val="24"/>
          <w:szCs w:val="24"/>
        </w:rPr>
      </w:pPr>
      <w:r w:rsidRPr="00C74857">
        <w:rPr>
          <w:sz w:val="24"/>
          <w:szCs w:val="24"/>
          <w:lang w:val="et"/>
        </w:rPr>
        <w:lastRenderedPageBreak/>
        <w:t>Küll aga tuleb teadvustada, et kui rääkida ülemäärasest kehakaalust</w:t>
      </w:r>
      <w:r w:rsidR="008514FB">
        <w:rPr>
          <w:sz w:val="24"/>
          <w:szCs w:val="24"/>
          <w:lang w:val="et"/>
        </w:rPr>
        <w:t>,</w:t>
      </w:r>
      <w:r w:rsidRPr="00C74857">
        <w:rPr>
          <w:sz w:val="24"/>
          <w:szCs w:val="24"/>
          <w:lang w:val="et"/>
        </w:rPr>
        <w:t xml:space="preserve"> siis </w:t>
      </w:r>
      <w:r w:rsidR="2418BD09" w:rsidRPr="00C74857">
        <w:rPr>
          <w:sz w:val="24"/>
          <w:szCs w:val="24"/>
          <w:lang w:val="et"/>
        </w:rPr>
        <w:t>on antud</w:t>
      </w:r>
      <w:r w:rsidRPr="00C74857">
        <w:rPr>
          <w:sz w:val="24"/>
          <w:szCs w:val="24"/>
          <w:lang w:val="et"/>
        </w:rPr>
        <w:t xml:space="preserve"> </w:t>
      </w:r>
      <w:r w:rsidR="018DD0F0" w:rsidRPr="00C74857">
        <w:rPr>
          <w:sz w:val="24"/>
          <w:szCs w:val="24"/>
          <w:lang w:val="et"/>
        </w:rPr>
        <w:t>epideemia kompleksne probleem</w:t>
      </w:r>
      <w:r w:rsidR="018DD0F0" w:rsidRPr="00C74857">
        <w:rPr>
          <w:sz w:val="24"/>
          <w:szCs w:val="24"/>
        </w:rPr>
        <w:t xml:space="preserve"> </w:t>
      </w:r>
      <w:r w:rsidR="018DD0F0" w:rsidRPr="00C74857">
        <w:rPr>
          <w:sz w:val="24"/>
          <w:szCs w:val="24"/>
          <w:lang w:val="et"/>
        </w:rPr>
        <w:t>ning rahvastiku tasandil soovitud</w:t>
      </w:r>
      <w:r w:rsidR="008514FB">
        <w:rPr>
          <w:sz w:val="24"/>
          <w:szCs w:val="24"/>
          <w:lang w:val="et"/>
        </w:rPr>
        <w:t xml:space="preserve"> ülemäärase kehakaalu ja rasvumise</w:t>
      </w:r>
      <w:r w:rsidR="018DD0F0" w:rsidRPr="00C74857">
        <w:rPr>
          <w:sz w:val="24"/>
          <w:szCs w:val="24"/>
          <w:lang w:val="et"/>
        </w:rPr>
        <w:t xml:space="preserve"> languse saavutamine võtab aega</w:t>
      </w:r>
      <w:r w:rsidR="008514FB">
        <w:rPr>
          <w:sz w:val="24"/>
          <w:szCs w:val="24"/>
          <w:lang w:val="et"/>
        </w:rPr>
        <w:t xml:space="preserve"> ja vajab kõrvale ka teisi toetavaid meetmeid</w:t>
      </w:r>
      <w:r w:rsidR="018DD0F0" w:rsidRPr="00C74857">
        <w:rPr>
          <w:sz w:val="24"/>
          <w:szCs w:val="24"/>
          <w:lang w:val="et"/>
        </w:rPr>
        <w:t xml:space="preserve">. </w:t>
      </w:r>
      <w:r w:rsidR="2418BD09" w:rsidRPr="00C74857">
        <w:rPr>
          <w:sz w:val="24"/>
          <w:szCs w:val="24"/>
          <w:lang w:val="et"/>
        </w:rPr>
        <w:t>See</w:t>
      </w:r>
      <w:r w:rsidR="75AD8E40" w:rsidRPr="00C74857">
        <w:rPr>
          <w:sz w:val="24"/>
          <w:szCs w:val="24"/>
          <w:lang w:val="et"/>
        </w:rPr>
        <w:t>pärast on magustatud joogi maksu e</w:t>
      </w:r>
      <w:r w:rsidR="16114897" w:rsidRPr="00C74857">
        <w:rPr>
          <w:sz w:val="24"/>
          <w:szCs w:val="24"/>
          <w:lang w:val="et"/>
        </w:rPr>
        <w:t>e</w:t>
      </w:r>
      <w:r w:rsidR="75AD8E40" w:rsidRPr="00C74857">
        <w:rPr>
          <w:sz w:val="24"/>
          <w:szCs w:val="24"/>
          <w:lang w:val="et"/>
        </w:rPr>
        <w:t xml:space="preserve">smärk vähendada </w:t>
      </w:r>
      <w:r w:rsidR="008514FB">
        <w:rPr>
          <w:sz w:val="24"/>
          <w:szCs w:val="24"/>
          <w:lang w:val="et"/>
        </w:rPr>
        <w:t>suhk</w:t>
      </w:r>
      <w:r w:rsidR="0D1C5768">
        <w:rPr>
          <w:sz w:val="24"/>
          <w:szCs w:val="24"/>
          <w:lang w:val="et"/>
        </w:rPr>
        <w:t>r</w:t>
      </w:r>
      <w:r w:rsidR="008514FB">
        <w:rPr>
          <w:sz w:val="24"/>
          <w:szCs w:val="24"/>
          <w:lang w:val="et"/>
        </w:rPr>
        <w:t>u</w:t>
      </w:r>
      <w:r w:rsidR="00F12133">
        <w:rPr>
          <w:sz w:val="24"/>
          <w:szCs w:val="24"/>
          <w:lang w:val="et"/>
        </w:rPr>
        <w:t xml:space="preserve"> </w:t>
      </w:r>
      <w:r w:rsidR="00255AD5">
        <w:rPr>
          <w:sz w:val="24"/>
          <w:szCs w:val="24"/>
          <w:lang w:val="et"/>
        </w:rPr>
        <w:t xml:space="preserve">ja suure suhkrusisaldusega </w:t>
      </w:r>
      <w:r w:rsidR="00B42555">
        <w:rPr>
          <w:sz w:val="24"/>
          <w:szCs w:val="24"/>
          <w:lang w:val="et"/>
        </w:rPr>
        <w:t xml:space="preserve">ning magusainetega </w:t>
      </w:r>
      <w:r w:rsidR="00255AD5">
        <w:rPr>
          <w:sz w:val="24"/>
          <w:szCs w:val="24"/>
          <w:lang w:val="et"/>
        </w:rPr>
        <w:t>magustatud jookide tar</w:t>
      </w:r>
      <w:r w:rsidR="00F12133">
        <w:rPr>
          <w:sz w:val="24"/>
          <w:szCs w:val="24"/>
          <w:lang w:val="et"/>
        </w:rPr>
        <w:t>bimist.</w:t>
      </w:r>
      <w:r w:rsidR="16114897" w:rsidRPr="00C74857">
        <w:rPr>
          <w:sz w:val="24"/>
          <w:szCs w:val="24"/>
          <w:lang w:val="et"/>
        </w:rPr>
        <w:t xml:space="preserve"> </w:t>
      </w:r>
      <w:r w:rsidR="018DD0F0" w:rsidRPr="00C74857">
        <w:rPr>
          <w:sz w:val="24"/>
          <w:szCs w:val="24"/>
          <w:lang w:val="et"/>
        </w:rPr>
        <w:t>Tänased kõrged ülekaalu ja rasvumise näitajad tekkisid aastakümnete jooksul toimunud tasakaalustamata toitumise sh</w:t>
      </w:r>
      <w:r w:rsidR="00B42555">
        <w:rPr>
          <w:sz w:val="24"/>
          <w:szCs w:val="24"/>
          <w:lang w:val="et"/>
        </w:rPr>
        <w:t xml:space="preserve"> liigselt</w:t>
      </w:r>
      <w:r w:rsidR="018DD0F0" w:rsidRPr="00C74857">
        <w:rPr>
          <w:sz w:val="24"/>
          <w:szCs w:val="24"/>
          <w:lang w:val="et"/>
        </w:rPr>
        <w:t xml:space="preserve"> magustatud jookide tarbimise tingimustes. Ülemäärase kehakaalu kasvu aeglustumine ja pidurdumine sh trendi vastupidiseks pööramine võtab samuti aega ning selleks on vajalik mitmete üksteist täiendavate toidukeskkonda par</w:t>
      </w:r>
      <w:r w:rsidR="00B42555">
        <w:rPr>
          <w:sz w:val="24"/>
          <w:szCs w:val="24"/>
          <w:lang w:val="et"/>
        </w:rPr>
        <w:t>e</w:t>
      </w:r>
      <w:r w:rsidR="018DD0F0" w:rsidRPr="00C74857">
        <w:rPr>
          <w:sz w:val="24"/>
          <w:szCs w:val="24"/>
          <w:lang w:val="et"/>
        </w:rPr>
        <w:t xml:space="preserve">ndavate meetmete kasutusele võtmine nagu </w:t>
      </w:r>
      <w:r w:rsidR="6B956D23" w:rsidRPr="00C74857">
        <w:rPr>
          <w:sz w:val="24"/>
          <w:szCs w:val="24"/>
          <w:lang w:val="et"/>
        </w:rPr>
        <w:t xml:space="preserve">näiteks juba </w:t>
      </w:r>
      <w:r w:rsidR="7498E811" w:rsidRPr="00C74857">
        <w:rPr>
          <w:sz w:val="24"/>
          <w:szCs w:val="24"/>
          <w:lang w:val="et"/>
        </w:rPr>
        <w:t xml:space="preserve">varem mainitud </w:t>
      </w:r>
      <w:r w:rsidR="018DD0F0" w:rsidRPr="00C74857">
        <w:rPr>
          <w:sz w:val="24"/>
          <w:szCs w:val="24"/>
          <w:lang w:val="et"/>
        </w:rPr>
        <w:t xml:space="preserve">kulutõhus magustatud jookide maksustamine, kõrge rasva, soola ja suhkrusisaldusega toodete </w:t>
      </w:r>
      <w:proofErr w:type="spellStart"/>
      <w:r w:rsidR="00E228F4">
        <w:rPr>
          <w:sz w:val="24"/>
          <w:szCs w:val="24"/>
          <w:lang w:val="et"/>
        </w:rPr>
        <w:t>reformuleerimine</w:t>
      </w:r>
      <w:proofErr w:type="spellEnd"/>
      <w:r w:rsidR="00332D88">
        <w:rPr>
          <w:sz w:val="24"/>
          <w:szCs w:val="24"/>
          <w:lang w:val="et"/>
        </w:rPr>
        <w:t xml:space="preserve"> ja kõrge rasva, soola ja suhkrusisaldusega toodete tarbimise tõstmisele suunatud </w:t>
      </w:r>
      <w:r w:rsidR="018DD0F0" w:rsidRPr="00C74857">
        <w:rPr>
          <w:sz w:val="24"/>
          <w:szCs w:val="24"/>
          <w:lang w:val="et"/>
        </w:rPr>
        <w:t>turunduse piirami</w:t>
      </w:r>
      <w:r w:rsidR="000E6652">
        <w:rPr>
          <w:sz w:val="24"/>
          <w:szCs w:val="24"/>
          <w:lang w:val="et"/>
        </w:rPr>
        <w:t>ne</w:t>
      </w:r>
      <w:r w:rsidR="018DD0F0" w:rsidRPr="00C74857">
        <w:rPr>
          <w:sz w:val="24"/>
          <w:szCs w:val="24"/>
          <w:lang w:val="et"/>
        </w:rPr>
        <w:t>, tarbijale kergesti arusaadava toidumärgistuse sisse seadmine</w:t>
      </w:r>
      <w:r w:rsidR="6086DD56" w:rsidRPr="00C74857">
        <w:rPr>
          <w:sz w:val="24"/>
          <w:szCs w:val="24"/>
          <w:lang w:val="et"/>
        </w:rPr>
        <w:t>,</w:t>
      </w:r>
      <w:r w:rsidR="681D9CEA" w:rsidRPr="00C74857">
        <w:rPr>
          <w:sz w:val="24"/>
          <w:szCs w:val="24"/>
          <w:lang w:val="et"/>
        </w:rPr>
        <w:t xml:space="preserve"> teadlikkuse tõstmine</w:t>
      </w:r>
      <w:r w:rsidR="018DD0F0" w:rsidRPr="00C74857">
        <w:rPr>
          <w:sz w:val="24"/>
          <w:szCs w:val="24"/>
          <w:lang w:val="et"/>
        </w:rPr>
        <w:t xml:space="preserve"> jne. </w:t>
      </w:r>
      <w:r w:rsidR="2A4BCFE1" w:rsidRPr="00C74857">
        <w:rPr>
          <w:sz w:val="24"/>
          <w:szCs w:val="24"/>
          <w:lang w:val="et"/>
        </w:rPr>
        <w:t xml:space="preserve">Kuigi </w:t>
      </w:r>
      <w:r w:rsidR="018DD0F0" w:rsidRPr="00C74857">
        <w:rPr>
          <w:sz w:val="24"/>
          <w:szCs w:val="24"/>
          <w:lang w:val="et"/>
        </w:rPr>
        <w:t xml:space="preserve">magustatud jookide maksustamine on üks </w:t>
      </w:r>
      <w:r w:rsidR="00CC3450">
        <w:rPr>
          <w:sz w:val="24"/>
          <w:szCs w:val="24"/>
          <w:lang w:val="et"/>
        </w:rPr>
        <w:t>kulu</w:t>
      </w:r>
      <w:r w:rsidR="018DD0F0" w:rsidRPr="00C74857">
        <w:rPr>
          <w:sz w:val="24"/>
          <w:szCs w:val="24"/>
          <w:lang w:val="et"/>
        </w:rPr>
        <w:t>tõhusamaid meetmeid magustatud jookide tarbimise vähendamiseks</w:t>
      </w:r>
      <w:r w:rsidR="000E6652">
        <w:rPr>
          <w:sz w:val="24"/>
          <w:szCs w:val="24"/>
          <w:lang w:val="et"/>
        </w:rPr>
        <w:t>,</w:t>
      </w:r>
      <w:r w:rsidR="018DD0F0" w:rsidRPr="00C74857">
        <w:rPr>
          <w:sz w:val="24"/>
          <w:szCs w:val="24"/>
          <w:lang w:val="et"/>
        </w:rPr>
        <w:t xml:space="preserve"> ei lahenda ainult selle rakendamine kogu </w:t>
      </w:r>
      <w:r w:rsidR="510E94FF" w:rsidRPr="00C74857">
        <w:rPr>
          <w:sz w:val="24"/>
          <w:szCs w:val="24"/>
          <w:lang w:val="et"/>
        </w:rPr>
        <w:t xml:space="preserve">ülemäärase kehakaalu </w:t>
      </w:r>
      <w:r w:rsidR="00B42555">
        <w:rPr>
          <w:sz w:val="24"/>
          <w:szCs w:val="24"/>
          <w:lang w:val="et"/>
        </w:rPr>
        <w:t>ja sellest tingitud</w:t>
      </w:r>
      <w:r w:rsidR="004535F1">
        <w:rPr>
          <w:sz w:val="24"/>
          <w:szCs w:val="24"/>
          <w:lang w:val="et"/>
        </w:rPr>
        <w:t xml:space="preserve"> terviseriske</w:t>
      </w:r>
      <w:r w:rsidR="018DD0F0" w:rsidRPr="00C74857">
        <w:rPr>
          <w:sz w:val="24"/>
          <w:szCs w:val="24"/>
          <w:lang w:val="et"/>
        </w:rPr>
        <w:t>, kuid mängib selles väga olulist rolli</w:t>
      </w:r>
      <w:r w:rsidR="018DD0F0" w:rsidRPr="00C74857">
        <w:rPr>
          <w:sz w:val="24"/>
          <w:szCs w:val="24"/>
        </w:rPr>
        <w:t>.</w:t>
      </w:r>
      <w:r w:rsidR="681D9CEA" w:rsidRPr="00C74857">
        <w:rPr>
          <w:sz w:val="24"/>
          <w:szCs w:val="24"/>
        </w:rPr>
        <w:t xml:space="preserve"> </w:t>
      </w:r>
      <w:r w:rsidR="000E6652">
        <w:rPr>
          <w:sz w:val="24"/>
          <w:szCs w:val="24"/>
        </w:rPr>
        <w:t xml:space="preserve">Oluline on teadvustada, et </w:t>
      </w:r>
      <w:r w:rsidR="681D9CEA" w:rsidRPr="00C74857">
        <w:rPr>
          <w:sz w:val="24"/>
          <w:szCs w:val="24"/>
        </w:rPr>
        <w:t>magustatud jookide ma</w:t>
      </w:r>
      <w:r w:rsidR="103B9C31" w:rsidRPr="00C74857">
        <w:rPr>
          <w:sz w:val="24"/>
          <w:szCs w:val="24"/>
        </w:rPr>
        <w:t>ksustamisel</w:t>
      </w:r>
      <w:r w:rsidR="681D9CEA" w:rsidRPr="00C74857">
        <w:rPr>
          <w:sz w:val="24"/>
          <w:szCs w:val="24"/>
        </w:rPr>
        <w:t xml:space="preserve"> </w:t>
      </w:r>
      <w:r w:rsidR="000E6652">
        <w:rPr>
          <w:sz w:val="24"/>
          <w:szCs w:val="24"/>
        </w:rPr>
        <w:t xml:space="preserve">on </w:t>
      </w:r>
      <w:r w:rsidR="681D9CEA" w:rsidRPr="00C74857">
        <w:rPr>
          <w:sz w:val="24"/>
          <w:szCs w:val="24"/>
        </w:rPr>
        <w:t>mõju ka muudele tervise näi</w:t>
      </w:r>
      <w:r w:rsidR="103B9C31" w:rsidRPr="00C74857">
        <w:rPr>
          <w:sz w:val="24"/>
          <w:szCs w:val="24"/>
        </w:rPr>
        <w:t>tajatele, kui a</w:t>
      </w:r>
      <w:r w:rsidR="3411F033" w:rsidRPr="00C74857">
        <w:rPr>
          <w:sz w:val="24"/>
          <w:szCs w:val="24"/>
        </w:rPr>
        <w:t>inult</w:t>
      </w:r>
      <w:r w:rsidR="103B9C31" w:rsidRPr="00C74857">
        <w:rPr>
          <w:sz w:val="24"/>
          <w:szCs w:val="24"/>
        </w:rPr>
        <w:t xml:space="preserve"> </w:t>
      </w:r>
      <w:r w:rsidR="3411F033" w:rsidRPr="00C74857">
        <w:rPr>
          <w:sz w:val="24"/>
          <w:szCs w:val="24"/>
        </w:rPr>
        <w:t>ülemäärane kehakaal</w:t>
      </w:r>
      <w:r w:rsidR="00371718">
        <w:rPr>
          <w:sz w:val="24"/>
          <w:szCs w:val="24"/>
        </w:rPr>
        <w:t xml:space="preserve"> </w:t>
      </w:r>
      <w:r w:rsidR="3411F033" w:rsidRPr="00C74857">
        <w:rPr>
          <w:sz w:val="24"/>
          <w:szCs w:val="24"/>
        </w:rPr>
        <w:t>(tabel 1).</w:t>
      </w:r>
    </w:p>
    <w:p w14:paraId="3A33816C" w14:textId="77777777" w:rsidR="00A66A45" w:rsidRPr="00706132" w:rsidRDefault="00A66A45" w:rsidP="002960EE">
      <w:pPr>
        <w:widowControl w:val="0"/>
        <w:autoSpaceDE w:val="0"/>
        <w:autoSpaceDN w:val="0"/>
        <w:adjustRightInd w:val="0"/>
        <w:ind w:right="-6"/>
        <w:jc w:val="both"/>
        <w:rPr>
          <w:sz w:val="24"/>
          <w:szCs w:val="24"/>
        </w:rPr>
      </w:pPr>
    </w:p>
    <w:p w14:paraId="649885A1" w14:textId="0E5AFE7C" w:rsidR="00A66A45" w:rsidRPr="00C74857" w:rsidRDefault="2A160BF4">
      <w:pPr>
        <w:widowControl w:val="0"/>
        <w:autoSpaceDE w:val="0"/>
        <w:autoSpaceDN w:val="0"/>
        <w:adjustRightInd w:val="0"/>
        <w:ind w:right="-6"/>
        <w:jc w:val="both"/>
        <w:rPr>
          <w:sz w:val="24"/>
          <w:szCs w:val="24"/>
        </w:rPr>
      </w:pPr>
      <w:r w:rsidRPr="00C74857">
        <w:rPr>
          <w:sz w:val="24"/>
          <w:szCs w:val="24"/>
        </w:rPr>
        <w:t>202</w:t>
      </w:r>
      <w:r w:rsidR="4E6CBB1E" w:rsidRPr="00C74857">
        <w:rPr>
          <w:sz w:val="24"/>
          <w:szCs w:val="24"/>
        </w:rPr>
        <w:t>2</w:t>
      </w:r>
      <w:r w:rsidRPr="00C74857">
        <w:rPr>
          <w:sz w:val="24"/>
          <w:szCs w:val="24"/>
        </w:rPr>
        <w:t xml:space="preserve">. aasta </w:t>
      </w:r>
      <w:r w:rsidR="264862E4" w:rsidRPr="00C74857">
        <w:rPr>
          <w:sz w:val="24"/>
          <w:szCs w:val="24"/>
        </w:rPr>
        <w:t>juuli seisuga oli magustatud joogi maks kasutusel 108 riigis üle maailma</w:t>
      </w:r>
      <w:r w:rsidR="00494ADC">
        <w:rPr>
          <w:rStyle w:val="Allmrkuseviide"/>
          <w:sz w:val="24"/>
          <w:szCs w:val="24"/>
        </w:rPr>
        <w:footnoteReference w:id="29"/>
      </w:r>
      <w:r w:rsidR="6E153BF2" w:rsidRPr="00C74857">
        <w:rPr>
          <w:sz w:val="24"/>
          <w:szCs w:val="24"/>
        </w:rPr>
        <w:t>.</w:t>
      </w:r>
      <w:r w:rsidR="4FD3A077" w:rsidRPr="00C74857">
        <w:rPr>
          <w:sz w:val="24"/>
          <w:szCs w:val="24"/>
        </w:rPr>
        <w:t xml:space="preserve"> </w:t>
      </w:r>
      <w:r w:rsidR="08006E75" w:rsidRPr="00C74857">
        <w:rPr>
          <w:sz w:val="24"/>
          <w:szCs w:val="24"/>
        </w:rPr>
        <w:t>Euroopa regioonis on magustatud jookide maks kehtestat</w:t>
      </w:r>
      <w:r w:rsidR="0C709648" w:rsidRPr="00C74857">
        <w:rPr>
          <w:sz w:val="24"/>
          <w:szCs w:val="24"/>
        </w:rPr>
        <w:t>ud 20 riigis</w:t>
      </w:r>
      <w:r w:rsidR="054B00DC" w:rsidRPr="00C74857">
        <w:rPr>
          <w:sz w:val="24"/>
          <w:szCs w:val="24"/>
        </w:rPr>
        <w:t xml:space="preserve"> sh 100%</w:t>
      </w:r>
      <w:r w:rsidR="623831E0" w:rsidRPr="00C74857">
        <w:rPr>
          <w:sz w:val="24"/>
          <w:szCs w:val="24"/>
        </w:rPr>
        <w:t xml:space="preserve"> neist on maksustanud energia</w:t>
      </w:r>
      <w:r w:rsidR="00912842">
        <w:rPr>
          <w:sz w:val="24"/>
          <w:szCs w:val="24"/>
        </w:rPr>
        <w:t>-</w:t>
      </w:r>
      <w:r w:rsidR="623831E0" w:rsidRPr="00C74857">
        <w:rPr>
          <w:sz w:val="24"/>
          <w:szCs w:val="24"/>
        </w:rPr>
        <w:t xml:space="preserve"> ja spordijoogid, 95% suhkruga magustatud karboniseeritud joo</w:t>
      </w:r>
      <w:r w:rsidR="4A2017AC" w:rsidRPr="00C74857">
        <w:rPr>
          <w:sz w:val="24"/>
          <w:szCs w:val="24"/>
        </w:rPr>
        <w:t>gid</w:t>
      </w:r>
      <w:r w:rsidR="623831E0" w:rsidRPr="00C74857">
        <w:rPr>
          <w:sz w:val="24"/>
          <w:szCs w:val="24"/>
        </w:rPr>
        <w:t xml:space="preserve">, </w:t>
      </w:r>
      <w:r w:rsidR="4A2017AC" w:rsidRPr="00C74857">
        <w:rPr>
          <w:sz w:val="24"/>
          <w:szCs w:val="24"/>
        </w:rPr>
        <w:t>90%</w:t>
      </w:r>
      <w:r w:rsidR="646BD0F7" w:rsidRPr="00C74857">
        <w:rPr>
          <w:sz w:val="24"/>
          <w:szCs w:val="24"/>
        </w:rPr>
        <w:t xml:space="preserve"> suhkruga magustatud mitte karboniseeritud </w:t>
      </w:r>
      <w:r w:rsidR="5E01750D" w:rsidRPr="00C74857">
        <w:rPr>
          <w:sz w:val="24"/>
          <w:szCs w:val="24"/>
        </w:rPr>
        <w:t>veed</w:t>
      </w:r>
      <w:r w:rsidR="646BD0F7" w:rsidRPr="00C74857">
        <w:rPr>
          <w:sz w:val="24"/>
          <w:szCs w:val="24"/>
        </w:rPr>
        <w:t>, 70% magusainet</w:t>
      </w:r>
      <w:r w:rsidR="5E01750D" w:rsidRPr="00C74857">
        <w:rPr>
          <w:sz w:val="24"/>
          <w:szCs w:val="24"/>
        </w:rPr>
        <w:t>ega magustatud karboniseeritud</w:t>
      </w:r>
      <w:r w:rsidR="23945611" w:rsidRPr="00C74857">
        <w:rPr>
          <w:sz w:val="24"/>
          <w:szCs w:val="24"/>
        </w:rPr>
        <w:t xml:space="preserve"> või mitte karboniseeritud veed </w:t>
      </w:r>
      <w:r w:rsidR="3AE84D1E" w:rsidRPr="00C74857">
        <w:rPr>
          <w:sz w:val="24"/>
          <w:szCs w:val="24"/>
        </w:rPr>
        <w:t>ja joogid, 75% mahlajoogid (m</w:t>
      </w:r>
      <w:r w:rsidR="5E2398A8" w:rsidRPr="00C74857">
        <w:rPr>
          <w:sz w:val="24"/>
          <w:szCs w:val="24"/>
        </w:rPr>
        <w:t>ahla s</w:t>
      </w:r>
      <w:r w:rsidR="2D900957" w:rsidRPr="00C74857">
        <w:rPr>
          <w:sz w:val="24"/>
          <w:szCs w:val="24"/>
        </w:rPr>
        <w:t xml:space="preserve">isaldus </w:t>
      </w:r>
      <w:r w:rsidR="5E2398A8" w:rsidRPr="00C74857">
        <w:rPr>
          <w:sz w:val="24"/>
          <w:szCs w:val="24"/>
        </w:rPr>
        <w:t xml:space="preserve">alla 100%), </w:t>
      </w:r>
      <w:r w:rsidR="2D900957" w:rsidRPr="00C74857">
        <w:rPr>
          <w:sz w:val="24"/>
          <w:szCs w:val="24"/>
        </w:rPr>
        <w:t>80</w:t>
      </w:r>
      <w:r w:rsidR="5E2398A8" w:rsidRPr="00C74857">
        <w:rPr>
          <w:sz w:val="24"/>
          <w:szCs w:val="24"/>
        </w:rPr>
        <w:t>% suhkruga magustatu</w:t>
      </w:r>
      <w:r w:rsidR="00912842">
        <w:rPr>
          <w:sz w:val="24"/>
          <w:szCs w:val="24"/>
        </w:rPr>
        <w:t>d</w:t>
      </w:r>
      <w:r w:rsidR="5E2398A8" w:rsidRPr="00C74857">
        <w:rPr>
          <w:sz w:val="24"/>
          <w:szCs w:val="24"/>
        </w:rPr>
        <w:t xml:space="preserve"> siirupid</w:t>
      </w:r>
      <w:r w:rsidR="05A68F77" w:rsidRPr="00C74857">
        <w:rPr>
          <w:sz w:val="24"/>
          <w:szCs w:val="24"/>
        </w:rPr>
        <w:t>, kontsentraadid, pulbrid ja graanulid</w:t>
      </w:r>
      <w:r w:rsidR="2D900957" w:rsidRPr="00C74857">
        <w:rPr>
          <w:sz w:val="24"/>
          <w:szCs w:val="24"/>
        </w:rPr>
        <w:t>, 60% suhkruga magustatud kohvi</w:t>
      </w:r>
      <w:r w:rsidR="05A68F77" w:rsidRPr="00C74857">
        <w:rPr>
          <w:sz w:val="24"/>
          <w:szCs w:val="24"/>
        </w:rPr>
        <w:t xml:space="preserve"> </w:t>
      </w:r>
      <w:r w:rsidR="75F7EADD" w:rsidRPr="00C74857">
        <w:rPr>
          <w:sz w:val="24"/>
          <w:szCs w:val="24"/>
        </w:rPr>
        <w:t>ja tee valmisjoogid, 25% karb</w:t>
      </w:r>
      <w:r w:rsidR="43DCC4F7" w:rsidRPr="00C74857">
        <w:rPr>
          <w:sz w:val="24"/>
          <w:szCs w:val="24"/>
        </w:rPr>
        <w:t>o</w:t>
      </w:r>
      <w:r w:rsidR="75F7EADD" w:rsidRPr="00C74857">
        <w:rPr>
          <w:sz w:val="24"/>
          <w:szCs w:val="24"/>
        </w:rPr>
        <w:t>niseeritud ja karboni</w:t>
      </w:r>
      <w:r w:rsidR="43DCC4F7" w:rsidRPr="00C74857">
        <w:rPr>
          <w:sz w:val="24"/>
          <w:szCs w:val="24"/>
        </w:rPr>
        <w:t>seerimata pudeliveed,</w:t>
      </w:r>
      <w:r w:rsidR="05A68F77" w:rsidRPr="00C74857">
        <w:rPr>
          <w:sz w:val="24"/>
          <w:szCs w:val="24"/>
        </w:rPr>
        <w:t xml:space="preserve"> </w:t>
      </w:r>
      <w:r w:rsidR="43DCC4F7" w:rsidRPr="00C74857">
        <w:rPr>
          <w:sz w:val="24"/>
          <w:szCs w:val="24"/>
        </w:rPr>
        <w:t xml:space="preserve">20% </w:t>
      </w:r>
      <w:r w:rsidR="00945042">
        <w:rPr>
          <w:sz w:val="24"/>
          <w:szCs w:val="24"/>
        </w:rPr>
        <w:t>100% mahla sisaldusega</w:t>
      </w:r>
      <w:r w:rsidR="43DCC4F7" w:rsidRPr="00C74857">
        <w:rPr>
          <w:sz w:val="24"/>
          <w:szCs w:val="24"/>
        </w:rPr>
        <w:t xml:space="preserve"> mahlad, 3</w:t>
      </w:r>
      <w:r w:rsidR="00945042">
        <w:rPr>
          <w:sz w:val="24"/>
          <w:szCs w:val="24"/>
        </w:rPr>
        <w:t>7</w:t>
      </w:r>
      <w:r w:rsidR="213628F1" w:rsidRPr="00C74857">
        <w:rPr>
          <w:sz w:val="24"/>
          <w:szCs w:val="24"/>
        </w:rPr>
        <w:t>% suhkruga magustatud piimapõhised joogid</w:t>
      </w:r>
      <w:r w:rsidR="00912842">
        <w:rPr>
          <w:sz w:val="24"/>
          <w:szCs w:val="24"/>
        </w:rPr>
        <w:t>,</w:t>
      </w:r>
      <w:r w:rsidR="213628F1" w:rsidRPr="00C74857">
        <w:rPr>
          <w:sz w:val="24"/>
          <w:szCs w:val="24"/>
        </w:rPr>
        <w:t xml:space="preserve"> sh taimsed </w:t>
      </w:r>
      <w:r w:rsidR="00912842">
        <w:rPr>
          <w:sz w:val="24"/>
          <w:szCs w:val="24"/>
        </w:rPr>
        <w:t>joogid (nn taimsed piimad)</w:t>
      </w:r>
      <w:r w:rsidR="213628F1" w:rsidRPr="00C74857">
        <w:rPr>
          <w:sz w:val="24"/>
          <w:szCs w:val="24"/>
        </w:rPr>
        <w:t>.</w:t>
      </w:r>
      <w:r w:rsidR="101C568A" w:rsidRPr="00C74857">
        <w:rPr>
          <w:sz w:val="24"/>
          <w:szCs w:val="24"/>
        </w:rPr>
        <w:t xml:space="preserve"> </w:t>
      </w:r>
      <w:r w:rsidR="0A4D0318" w:rsidRPr="00C74857">
        <w:rPr>
          <w:sz w:val="24"/>
          <w:szCs w:val="24"/>
        </w:rPr>
        <w:t>Euroopa regiooni riiki</w:t>
      </w:r>
      <w:r w:rsidR="148C7E5D" w:rsidRPr="00C74857">
        <w:rPr>
          <w:sz w:val="24"/>
          <w:szCs w:val="24"/>
        </w:rPr>
        <w:t>des on enim kasutatud maks</w:t>
      </w:r>
      <w:r w:rsidR="0A4D0318" w:rsidRPr="00C74857">
        <w:rPr>
          <w:sz w:val="24"/>
          <w:szCs w:val="24"/>
        </w:rPr>
        <w:t xml:space="preserve"> </w:t>
      </w:r>
      <w:r w:rsidR="148C7E5D" w:rsidRPr="00C74857">
        <w:rPr>
          <w:sz w:val="24"/>
          <w:szCs w:val="24"/>
        </w:rPr>
        <w:t xml:space="preserve">magustatud jookidele </w:t>
      </w:r>
      <w:r w:rsidR="7D86EFBC" w:rsidRPr="00C74857">
        <w:rPr>
          <w:sz w:val="24"/>
          <w:szCs w:val="24"/>
        </w:rPr>
        <w:t xml:space="preserve">just </w:t>
      </w:r>
      <w:r w:rsidR="3CD95326" w:rsidRPr="00C74857">
        <w:rPr>
          <w:sz w:val="24"/>
          <w:szCs w:val="24"/>
        </w:rPr>
        <w:t>ühikupõhine maks</w:t>
      </w:r>
      <w:r w:rsidR="7D86EFBC" w:rsidRPr="00C74857">
        <w:rPr>
          <w:sz w:val="24"/>
          <w:szCs w:val="24"/>
        </w:rPr>
        <w:t xml:space="preserve">, mis on kasutusel 15 riigis. </w:t>
      </w:r>
      <w:r w:rsidR="398F3609" w:rsidRPr="00C74857">
        <w:rPr>
          <w:sz w:val="24"/>
          <w:szCs w:val="24"/>
        </w:rPr>
        <w:t>52</w:t>
      </w:r>
      <w:r w:rsidR="5AAF7361" w:rsidRPr="00C74857">
        <w:rPr>
          <w:sz w:val="24"/>
          <w:szCs w:val="24"/>
        </w:rPr>
        <w:t>,6</w:t>
      </w:r>
      <w:r w:rsidR="398F3609" w:rsidRPr="00C74857">
        <w:rPr>
          <w:sz w:val="24"/>
          <w:szCs w:val="24"/>
        </w:rPr>
        <w:t>% Euroopa regiooni riik</w:t>
      </w:r>
      <w:r w:rsidR="5AAF7361" w:rsidRPr="00C74857">
        <w:rPr>
          <w:sz w:val="24"/>
          <w:szCs w:val="24"/>
        </w:rPr>
        <w:t>idest</w:t>
      </w:r>
      <w:r w:rsidR="398F3609" w:rsidRPr="00C74857">
        <w:rPr>
          <w:sz w:val="24"/>
          <w:szCs w:val="24"/>
        </w:rPr>
        <w:t xml:space="preserve"> kasutab suh</w:t>
      </w:r>
      <w:r w:rsidR="5AAF7361" w:rsidRPr="00C74857">
        <w:rPr>
          <w:sz w:val="24"/>
          <w:szCs w:val="24"/>
        </w:rPr>
        <w:t>krusisalduse</w:t>
      </w:r>
      <w:r w:rsidR="398F3609" w:rsidRPr="00C74857">
        <w:rPr>
          <w:sz w:val="24"/>
          <w:szCs w:val="24"/>
        </w:rPr>
        <w:t xml:space="preserve"> põhist maksumäära</w:t>
      </w:r>
      <w:r w:rsidR="00945042">
        <w:rPr>
          <w:sz w:val="24"/>
          <w:szCs w:val="24"/>
        </w:rPr>
        <w:t xml:space="preserve"> nii nagu on kavandatud ka käesolevas eelnõus</w:t>
      </w:r>
      <w:r w:rsidR="5AAF7361" w:rsidRPr="00C74857">
        <w:rPr>
          <w:sz w:val="24"/>
          <w:szCs w:val="24"/>
        </w:rPr>
        <w:t xml:space="preserve">. </w:t>
      </w:r>
      <w:r w:rsidR="64A2E613" w:rsidRPr="00C74857">
        <w:rPr>
          <w:sz w:val="24"/>
          <w:szCs w:val="24"/>
        </w:rPr>
        <w:t>E</w:t>
      </w:r>
      <w:r w:rsidR="4C8ACBDF" w:rsidRPr="00C74857">
        <w:rPr>
          <w:sz w:val="24"/>
          <w:szCs w:val="24"/>
        </w:rPr>
        <w:t>uroopa</w:t>
      </w:r>
      <w:r w:rsidR="75F6A959" w:rsidRPr="00C74857">
        <w:rPr>
          <w:sz w:val="24"/>
          <w:szCs w:val="24"/>
        </w:rPr>
        <w:t>s</w:t>
      </w:r>
      <w:r w:rsidR="4C8ACBDF" w:rsidRPr="00C74857">
        <w:rPr>
          <w:sz w:val="24"/>
          <w:szCs w:val="24"/>
        </w:rPr>
        <w:t xml:space="preserve"> on magustatud joogid maksustatud järgmistes riikides</w:t>
      </w:r>
      <w:r w:rsidR="1450A2E9" w:rsidRPr="00C74857">
        <w:rPr>
          <w:sz w:val="24"/>
          <w:szCs w:val="24"/>
        </w:rPr>
        <w:t xml:space="preserve">: </w:t>
      </w:r>
      <w:r w:rsidR="00945042" w:rsidRPr="00945042">
        <w:rPr>
          <w:sz w:val="24"/>
          <w:szCs w:val="24"/>
        </w:rPr>
        <w:t>Aserbaidžaan</w:t>
      </w:r>
      <w:r w:rsidR="00945042">
        <w:rPr>
          <w:sz w:val="24"/>
          <w:szCs w:val="24"/>
        </w:rPr>
        <w:t xml:space="preserve">, </w:t>
      </w:r>
      <w:r w:rsidR="1450A2E9" w:rsidRPr="00C74857">
        <w:rPr>
          <w:sz w:val="24"/>
          <w:szCs w:val="24"/>
        </w:rPr>
        <w:t xml:space="preserve">Belgia, Horvaatia, </w:t>
      </w:r>
      <w:r w:rsidR="3C9D77B2" w:rsidRPr="00C74857">
        <w:rPr>
          <w:sz w:val="24"/>
          <w:szCs w:val="24"/>
        </w:rPr>
        <w:t xml:space="preserve">Soome, </w:t>
      </w:r>
      <w:r w:rsidR="195BD334" w:rsidRPr="00C74857">
        <w:rPr>
          <w:sz w:val="24"/>
          <w:szCs w:val="24"/>
        </w:rPr>
        <w:t xml:space="preserve">Prantsusmaa, Ungari, Itaalia, </w:t>
      </w:r>
      <w:r w:rsidR="35490CC3" w:rsidRPr="00C74857">
        <w:rPr>
          <w:sz w:val="24"/>
          <w:szCs w:val="24"/>
        </w:rPr>
        <w:t>Kõrgõ</w:t>
      </w:r>
      <w:r w:rsidR="7DE40055" w:rsidRPr="00C74857">
        <w:rPr>
          <w:sz w:val="24"/>
          <w:szCs w:val="24"/>
        </w:rPr>
        <w:t>z</w:t>
      </w:r>
      <w:r w:rsidR="35490CC3" w:rsidRPr="00C74857">
        <w:rPr>
          <w:sz w:val="24"/>
          <w:szCs w:val="24"/>
        </w:rPr>
        <w:t xml:space="preserve">stan, </w:t>
      </w:r>
      <w:r w:rsidR="5A0316D6" w:rsidRPr="00C74857">
        <w:rPr>
          <w:sz w:val="24"/>
          <w:szCs w:val="24"/>
        </w:rPr>
        <w:t xml:space="preserve">Läti, </w:t>
      </w:r>
      <w:r w:rsidR="7D0F8CDD" w:rsidRPr="00C74857">
        <w:rPr>
          <w:sz w:val="24"/>
          <w:szCs w:val="24"/>
        </w:rPr>
        <w:t>Monaco,</w:t>
      </w:r>
      <w:r w:rsidR="00945042">
        <w:rPr>
          <w:sz w:val="24"/>
          <w:szCs w:val="24"/>
        </w:rPr>
        <w:t xml:space="preserve"> Malta, Montenegro,</w:t>
      </w:r>
      <w:r w:rsidR="7D0F8CDD" w:rsidRPr="00C74857">
        <w:rPr>
          <w:sz w:val="24"/>
          <w:szCs w:val="24"/>
        </w:rPr>
        <w:t xml:space="preserve"> Holland, </w:t>
      </w:r>
      <w:r w:rsidR="106ADF34" w:rsidRPr="00C74857">
        <w:rPr>
          <w:sz w:val="24"/>
          <w:szCs w:val="24"/>
        </w:rPr>
        <w:t xml:space="preserve">Poola, Portugal, </w:t>
      </w:r>
      <w:r w:rsidR="00945042">
        <w:rPr>
          <w:sz w:val="24"/>
          <w:szCs w:val="24"/>
        </w:rPr>
        <w:t xml:space="preserve">Venemaa, </w:t>
      </w:r>
      <w:r w:rsidR="41E4A3AE" w:rsidRPr="00C74857">
        <w:rPr>
          <w:sz w:val="24"/>
          <w:szCs w:val="24"/>
        </w:rPr>
        <w:t>Türgi</w:t>
      </w:r>
      <w:r w:rsidR="48599515" w:rsidRPr="00C74857">
        <w:rPr>
          <w:sz w:val="24"/>
          <w:szCs w:val="24"/>
        </w:rPr>
        <w:t>, Iirimaa</w:t>
      </w:r>
      <w:r w:rsidR="00945042">
        <w:rPr>
          <w:sz w:val="24"/>
          <w:szCs w:val="24"/>
        </w:rPr>
        <w:t xml:space="preserve">, </w:t>
      </w:r>
      <w:r w:rsidR="14DB0707" w:rsidRPr="00C74857">
        <w:rPr>
          <w:sz w:val="24"/>
          <w:szCs w:val="24"/>
        </w:rPr>
        <w:t>Ühendkuningriigid</w:t>
      </w:r>
      <w:r w:rsidR="00945042">
        <w:rPr>
          <w:sz w:val="24"/>
          <w:szCs w:val="24"/>
        </w:rPr>
        <w:t>,</w:t>
      </w:r>
      <w:r w:rsidR="00945042" w:rsidRPr="00945042">
        <w:t xml:space="preserve"> </w:t>
      </w:r>
      <w:r w:rsidR="00945042" w:rsidRPr="00945042">
        <w:rPr>
          <w:sz w:val="24"/>
          <w:szCs w:val="24"/>
        </w:rPr>
        <w:t>Serbia ja Tadžikistan</w:t>
      </w:r>
      <w:r w:rsidR="00945042">
        <w:rPr>
          <w:rStyle w:val="Allmrkuseviide"/>
          <w:sz w:val="24"/>
          <w:szCs w:val="24"/>
        </w:rPr>
        <w:footnoteReference w:id="30"/>
      </w:r>
      <w:r w:rsidR="14DB0707" w:rsidRPr="00C74857">
        <w:rPr>
          <w:sz w:val="24"/>
          <w:szCs w:val="24"/>
        </w:rPr>
        <w:t>.</w:t>
      </w:r>
    </w:p>
    <w:p w14:paraId="4A30BACD" w14:textId="3BD2C6D3" w:rsidR="00A66A45" w:rsidRPr="00C74857" w:rsidRDefault="00A66A45">
      <w:pPr>
        <w:widowControl w:val="0"/>
        <w:autoSpaceDE w:val="0"/>
        <w:autoSpaceDN w:val="0"/>
        <w:adjustRightInd w:val="0"/>
        <w:ind w:right="-6"/>
        <w:jc w:val="both"/>
        <w:rPr>
          <w:sz w:val="24"/>
          <w:szCs w:val="24"/>
        </w:rPr>
      </w:pPr>
    </w:p>
    <w:p w14:paraId="64F8D331" w14:textId="46A5AF67" w:rsidR="00A66A45" w:rsidRPr="00BB197D" w:rsidRDefault="00BB197D" w:rsidP="00E74F1C">
      <w:pPr>
        <w:widowControl w:val="0"/>
        <w:autoSpaceDE w:val="0"/>
        <w:autoSpaceDN w:val="0"/>
        <w:adjustRightInd w:val="0"/>
        <w:ind w:right="-6"/>
        <w:jc w:val="both"/>
        <w:rPr>
          <w:sz w:val="24"/>
          <w:szCs w:val="24"/>
        </w:rPr>
      </w:pPr>
      <w:r>
        <w:rPr>
          <w:sz w:val="24"/>
          <w:szCs w:val="24"/>
        </w:rPr>
        <w:t xml:space="preserve">Riikides on erinevaid praktikaid </w:t>
      </w:r>
      <w:r w:rsidR="00A07448">
        <w:rPr>
          <w:sz w:val="24"/>
          <w:szCs w:val="24"/>
        </w:rPr>
        <w:t>magustatud jookide maksustamisel.</w:t>
      </w:r>
      <w:r w:rsidR="00DE5CB4">
        <w:rPr>
          <w:sz w:val="24"/>
          <w:szCs w:val="24"/>
        </w:rPr>
        <w:t xml:space="preserve"> </w:t>
      </w:r>
      <w:r w:rsidR="537D201E" w:rsidRPr="537D201E">
        <w:rPr>
          <w:sz w:val="24"/>
          <w:szCs w:val="24"/>
        </w:rPr>
        <w:t xml:space="preserve">Näiteks </w:t>
      </w:r>
      <w:r w:rsidR="00205649">
        <w:rPr>
          <w:sz w:val="24"/>
          <w:szCs w:val="24"/>
        </w:rPr>
        <w:t xml:space="preserve">Ühendkuningriigis hakkas kehtima kaheastmeline maksuskeem 2018. aastast ning seal on maksustatud magustatud joogid, mille suhkru sisaldus on 5 g 100 ml </w:t>
      </w:r>
      <w:r w:rsidR="00205649" w:rsidRPr="00205649">
        <w:rPr>
          <w:sz w:val="24"/>
          <w:szCs w:val="24"/>
        </w:rPr>
        <w:t xml:space="preserve">(£0,18 liitri kohta) </w:t>
      </w:r>
      <w:r w:rsidR="00205649">
        <w:rPr>
          <w:sz w:val="24"/>
          <w:szCs w:val="24"/>
        </w:rPr>
        <w:t xml:space="preserve">või enam, seejuures kõrgem maksumäär </w:t>
      </w:r>
      <w:r w:rsidR="00205649" w:rsidRPr="00205649">
        <w:rPr>
          <w:sz w:val="24"/>
          <w:szCs w:val="24"/>
        </w:rPr>
        <w:t xml:space="preserve">(£0,24 liitri kohta) </w:t>
      </w:r>
      <w:r w:rsidR="00205649">
        <w:rPr>
          <w:sz w:val="24"/>
          <w:szCs w:val="24"/>
        </w:rPr>
        <w:t>kehtib jookidele, kus suhkrusisaldus on 8 g või enam 100 ml kohta.</w:t>
      </w:r>
      <w:r w:rsidR="0031720C">
        <w:rPr>
          <w:sz w:val="24"/>
          <w:szCs w:val="24"/>
        </w:rPr>
        <w:t xml:space="preserve"> Iirimaal </w:t>
      </w:r>
      <w:r w:rsidR="00205649">
        <w:rPr>
          <w:sz w:val="24"/>
          <w:szCs w:val="24"/>
        </w:rPr>
        <w:t>hakkas samuti 2018. aastast kehtima samalaadne maks. Portugalis on alates 2017. aastast kasutusel samuti kaheastmega maksuskeem, kus madalam maksumäär on toodetele, kus suhkru sisaldus on alla</w:t>
      </w:r>
      <w:r w:rsidR="005038C3">
        <w:rPr>
          <w:sz w:val="24"/>
          <w:szCs w:val="24"/>
        </w:rPr>
        <w:t xml:space="preserve"> 8 g 100 ml kohta ja kõrgem maksumäär kehtib toodetele, kus suhkrut on 8 või enam grammi 100 ml kohta. </w:t>
      </w:r>
      <w:r w:rsidR="00E74F1C">
        <w:rPr>
          <w:sz w:val="24"/>
          <w:szCs w:val="24"/>
        </w:rPr>
        <w:t>S</w:t>
      </w:r>
      <w:r w:rsidR="00E76459" w:rsidRPr="00BB197D">
        <w:rPr>
          <w:sz w:val="24"/>
          <w:szCs w:val="24"/>
        </w:rPr>
        <w:t>oomes ja Lätis on maksustatud kõik mittealkohoolsed joogid</w:t>
      </w:r>
      <w:r w:rsidR="00440BBB" w:rsidRPr="00BB197D">
        <w:rPr>
          <w:sz w:val="24"/>
          <w:szCs w:val="24"/>
        </w:rPr>
        <w:t>. Lätis on</w:t>
      </w:r>
      <w:r w:rsidR="005038C3">
        <w:rPr>
          <w:sz w:val="24"/>
          <w:szCs w:val="24"/>
        </w:rPr>
        <w:t xml:space="preserve"> alates 2016. aastast</w:t>
      </w:r>
      <w:r w:rsidR="00440BBB" w:rsidRPr="00BB197D">
        <w:rPr>
          <w:sz w:val="24"/>
          <w:szCs w:val="24"/>
        </w:rPr>
        <w:t xml:space="preserve"> kõikidele jookidele </w:t>
      </w:r>
      <w:r w:rsidR="005038C3">
        <w:rPr>
          <w:sz w:val="24"/>
          <w:szCs w:val="24"/>
        </w:rPr>
        <w:t xml:space="preserve">kehtinud </w:t>
      </w:r>
      <w:r w:rsidR="00440BBB" w:rsidRPr="00BB197D">
        <w:rPr>
          <w:sz w:val="24"/>
          <w:szCs w:val="24"/>
        </w:rPr>
        <w:t>vaid üks määr (0,074 €/l). Soomes on kaks määra vastavalt suhkrusisaldusele: alla 5 g/100 ml maksustatakse määraga 0,1</w:t>
      </w:r>
      <w:r w:rsidR="0065152C">
        <w:rPr>
          <w:sz w:val="24"/>
          <w:szCs w:val="24"/>
        </w:rPr>
        <w:t>2</w:t>
      </w:r>
      <w:r w:rsidR="00440BBB" w:rsidRPr="00BB197D">
        <w:rPr>
          <w:sz w:val="24"/>
          <w:szCs w:val="24"/>
        </w:rPr>
        <w:t xml:space="preserve">€/l (peamiselt vesi) ja üle 5 g/100 ml määraga 0,22 €/l. </w:t>
      </w:r>
      <w:r w:rsidR="0065152C" w:rsidRPr="0065152C">
        <w:rPr>
          <w:sz w:val="24"/>
          <w:szCs w:val="24"/>
        </w:rPr>
        <w:t>Lõuna-Aafrikas on kehtib alates 2018. aastast maksumäär 0,021 ZAR iga grammi suhkru kohta kõikidele toodetele</w:t>
      </w:r>
      <w:r w:rsidR="0065152C">
        <w:rPr>
          <w:sz w:val="24"/>
          <w:szCs w:val="24"/>
        </w:rPr>
        <w:t>,</w:t>
      </w:r>
      <w:r w:rsidR="0065152C" w:rsidRPr="0065152C">
        <w:rPr>
          <w:sz w:val="24"/>
          <w:szCs w:val="24"/>
        </w:rPr>
        <w:t xml:space="preserve"> mille suhkrute sisaldus on üle 4 g 100 ml kohta. Poolas kehtib magustatud joogi maks alates 2021. aastast: 0,5 PLN liitri kohta kõigile magustatud jookidele, kui joogis </w:t>
      </w:r>
      <w:r w:rsidR="0065152C" w:rsidRPr="0065152C">
        <w:rPr>
          <w:sz w:val="24"/>
          <w:szCs w:val="24"/>
        </w:rPr>
        <w:lastRenderedPageBreak/>
        <w:t>on enam kui 5 g suhkruid 100 ml kohta kehtib iga lisa grammi kohta lisa tasu 0,05 PLN grammi kohta liitris (</w:t>
      </w:r>
      <w:r w:rsidR="0065152C">
        <w:rPr>
          <w:sz w:val="24"/>
          <w:szCs w:val="24"/>
        </w:rPr>
        <w:t xml:space="preserve">seejuures ei saa </w:t>
      </w:r>
      <w:r w:rsidR="0065152C" w:rsidRPr="0065152C">
        <w:rPr>
          <w:sz w:val="24"/>
          <w:szCs w:val="24"/>
        </w:rPr>
        <w:t xml:space="preserve">maks ei saa olla kokku aga </w:t>
      </w:r>
      <w:r w:rsidR="0065152C">
        <w:rPr>
          <w:sz w:val="24"/>
          <w:szCs w:val="24"/>
        </w:rPr>
        <w:t>suurem</w:t>
      </w:r>
      <w:r w:rsidR="0065152C" w:rsidRPr="0065152C">
        <w:rPr>
          <w:sz w:val="24"/>
          <w:szCs w:val="24"/>
        </w:rPr>
        <w:t xml:space="preserve"> kui 1,2 PLN).</w:t>
      </w:r>
    </w:p>
    <w:p w14:paraId="0D119C1C" w14:textId="77777777" w:rsidR="00A07448" w:rsidRDefault="00A07448" w:rsidP="00C74857">
      <w:pPr>
        <w:jc w:val="both"/>
        <w:rPr>
          <w:sz w:val="24"/>
          <w:szCs w:val="24"/>
          <w:lang w:val="et"/>
        </w:rPr>
      </w:pPr>
    </w:p>
    <w:p w14:paraId="6C732B54" w14:textId="7B32A630" w:rsidR="4AF8E9D8" w:rsidRDefault="00DE5CB4" w:rsidP="00C74857">
      <w:pPr>
        <w:jc w:val="both"/>
      </w:pPr>
      <w:r>
        <w:rPr>
          <w:sz w:val="24"/>
          <w:szCs w:val="24"/>
          <w:lang w:val="et"/>
        </w:rPr>
        <w:t>Praeguseks on k</w:t>
      </w:r>
      <w:r w:rsidR="3383E4E4" w:rsidRPr="00C74857">
        <w:rPr>
          <w:sz w:val="24"/>
          <w:szCs w:val="24"/>
          <w:lang w:val="et"/>
        </w:rPr>
        <w:t>ogunenud</w:t>
      </w:r>
      <w:r w:rsidR="5E22234C" w:rsidRPr="00C74857">
        <w:rPr>
          <w:sz w:val="24"/>
          <w:szCs w:val="24"/>
          <w:lang w:val="et"/>
        </w:rPr>
        <w:t xml:space="preserve"> </w:t>
      </w:r>
      <w:r w:rsidR="4AF8E9D8" w:rsidRPr="00C74857">
        <w:rPr>
          <w:sz w:val="24"/>
          <w:szCs w:val="24"/>
          <w:lang w:val="et"/>
        </w:rPr>
        <w:t>hulganisti näiteid riikidest, kus maksu kehtestamise tulemusel on magustatud jookide tarbimine vähenenud:</w:t>
      </w:r>
    </w:p>
    <w:p w14:paraId="3A513424" w14:textId="7EA4DBCA" w:rsidR="4AF8E9D8" w:rsidRDefault="4AF8E9D8" w:rsidP="00C74857">
      <w:pPr>
        <w:pStyle w:val="Loendilik"/>
        <w:numPr>
          <w:ilvl w:val="0"/>
          <w:numId w:val="28"/>
        </w:numPr>
        <w:jc w:val="both"/>
      </w:pPr>
      <w:r w:rsidRPr="00C74857">
        <w:rPr>
          <w:rFonts w:ascii="Times New Roman" w:hAnsi="Times New Roman"/>
          <w:sz w:val="24"/>
          <w:szCs w:val="24"/>
          <w:lang w:val="et"/>
        </w:rPr>
        <w:t>Maksustamise tulemusel langes magustatud jookide tarbimine Mehhikos algselt</w:t>
      </w:r>
      <w:r w:rsidR="00467B58">
        <w:rPr>
          <w:rFonts w:ascii="Times New Roman" w:hAnsi="Times New Roman"/>
          <w:sz w:val="24"/>
          <w:szCs w:val="24"/>
          <w:lang w:val="et"/>
        </w:rPr>
        <w:t xml:space="preserve"> </w:t>
      </w:r>
      <w:r w:rsidRPr="00C74857">
        <w:rPr>
          <w:rFonts w:ascii="Times New Roman" w:hAnsi="Times New Roman"/>
          <w:sz w:val="24"/>
          <w:szCs w:val="24"/>
          <w:lang w:val="et"/>
        </w:rPr>
        <w:t>6% ning esimese maksu aasta lõpuks 14%</w:t>
      </w:r>
      <w:r w:rsidR="00205649">
        <w:rPr>
          <w:rStyle w:val="Allmrkuseviide"/>
          <w:rFonts w:ascii="Times New Roman" w:hAnsi="Times New Roman"/>
          <w:sz w:val="24"/>
          <w:szCs w:val="24"/>
          <w:lang w:val="et"/>
        </w:rPr>
        <w:footnoteReference w:id="31"/>
      </w:r>
      <w:r w:rsidRPr="00C74857">
        <w:rPr>
          <w:rFonts w:ascii="Times New Roman" w:hAnsi="Times New Roman"/>
          <w:sz w:val="24"/>
          <w:szCs w:val="24"/>
          <w:lang w:val="et"/>
        </w:rPr>
        <w:t>.</w:t>
      </w:r>
    </w:p>
    <w:p w14:paraId="2C482BC1" w14:textId="56F88315" w:rsidR="4AF8E9D8" w:rsidRDefault="4AF8E9D8" w:rsidP="00C74857">
      <w:pPr>
        <w:pStyle w:val="Loendilik"/>
        <w:numPr>
          <w:ilvl w:val="0"/>
          <w:numId w:val="28"/>
        </w:numPr>
        <w:jc w:val="both"/>
      </w:pPr>
      <w:r w:rsidRPr="00C74857">
        <w:rPr>
          <w:rFonts w:ascii="Times New Roman" w:hAnsi="Times New Roman"/>
          <w:sz w:val="24"/>
          <w:szCs w:val="24"/>
          <w:lang w:val="et"/>
        </w:rPr>
        <w:t>Aasta peale maksu kehtestamist Philadelphias (Ameerika Ühendriigid), leiti, et päevane lisatud suhkrute tarbimine lastel, kes tarbisid enne maksu kehtestamist regulaarselt ühe magustatud joogi päevas, langes 22% (15 grammi). Täiskasvanutel langes lisatud suhkrute tarbimine 6 grammi päevas</w:t>
      </w:r>
      <w:r w:rsidR="006D47D8">
        <w:rPr>
          <w:rStyle w:val="Allmrkuseviide"/>
          <w:rFonts w:ascii="Times New Roman" w:hAnsi="Times New Roman"/>
          <w:sz w:val="24"/>
          <w:szCs w:val="24"/>
          <w:lang w:val="et"/>
        </w:rPr>
        <w:footnoteReference w:id="32"/>
      </w:r>
      <w:r w:rsidRPr="00C74857">
        <w:rPr>
          <w:rFonts w:ascii="Times New Roman" w:hAnsi="Times New Roman"/>
          <w:sz w:val="24"/>
          <w:szCs w:val="24"/>
          <w:lang w:val="et"/>
        </w:rPr>
        <w:t>. Samuti langes tõenäosus magustatud jooki tarbida maksu kehtestamise järgselt 40%</w:t>
      </w:r>
      <w:r w:rsidR="006D47D8">
        <w:rPr>
          <w:rStyle w:val="Allmrkuseviide"/>
          <w:rFonts w:ascii="Times New Roman" w:hAnsi="Times New Roman"/>
          <w:sz w:val="24"/>
          <w:szCs w:val="24"/>
          <w:lang w:val="et"/>
        </w:rPr>
        <w:footnoteReference w:id="33"/>
      </w:r>
      <w:r w:rsidRPr="00C74857">
        <w:rPr>
          <w:rFonts w:ascii="Times New Roman" w:hAnsi="Times New Roman"/>
          <w:sz w:val="24"/>
          <w:szCs w:val="24"/>
          <w:lang w:val="et"/>
        </w:rPr>
        <w:t>.</w:t>
      </w:r>
    </w:p>
    <w:p w14:paraId="4CA97556" w14:textId="2F762B40" w:rsidR="4AF8E9D8" w:rsidRDefault="4AF8E9D8" w:rsidP="00C74857">
      <w:pPr>
        <w:pStyle w:val="Loendilik"/>
        <w:numPr>
          <w:ilvl w:val="0"/>
          <w:numId w:val="28"/>
        </w:numPr>
        <w:jc w:val="both"/>
      </w:pPr>
      <w:r w:rsidRPr="00C74857">
        <w:rPr>
          <w:rFonts w:ascii="Times New Roman" w:hAnsi="Times New Roman"/>
          <w:sz w:val="24"/>
          <w:szCs w:val="24"/>
          <w:lang w:val="et"/>
        </w:rPr>
        <w:t xml:space="preserve">Mõned kuud peale maksu kehtestamist </w:t>
      </w:r>
      <w:proofErr w:type="spellStart"/>
      <w:r w:rsidRPr="00C74857">
        <w:rPr>
          <w:rFonts w:ascii="Times New Roman" w:hAnsi="Times New Roman"/>
          <w:sz w:val="24"/>
          <w:szCs w:val="24"/>
          <w:lang w:val="et"/>
        </w:rPr>
        <w:t>Berkleys</w:t>
      </w:r>
      <w:proofErr w:type="spellEnd"/>
      <w:r w:rsidRPr="00C74857">
        <w:rPr>
          <w:rFonts w:ascii="Times New Roman" w:hAnsi="Times New Roman"/>
          <w:sz w:val="24"/>
          <w:szCs w:val="24"/>
          <w:lang w:val="et"/>
        </w:rPr>
        <w:t xml:space="preserve"> (Ameerika Ühendriigid) langes magustatud jookide tarbimine madala sissetulekuga elanike hulgas 21% sh kasvas nende seas vee tarbimine. Kolm aastat peale maksu kehtestamist langes tarbimine poole joogi võrra päevas ning vee tarbimine kasvas ühe joogi võrra päevas</w:t>
      </w:r>
      <w:r w:rsidR="006D47D8">
        <w:rPr>
          <w:rStyle w:val="Allmrkuseviide"/>
          <w:rFonts w:ascii="Times New Roman" w:hAnsi="Times New Roman"/>
          <w:sz w:val="24"/>
          <w:szCs w:val="24"/>
          <w:lang w:val="et"/>
        </w:rPr>
        <w:footnoteReference w:id="34"/>
      </w:r>
      <w:r w:rsidR="006D47D8">
        <w:rPr>
          <w:rFonts w:ascii="Times New Roman" w:hAnsi="Times New Roman"/>
          <w:sz w:val="24"/>
          <w:szCs w:val="24"/>
          <w:vertAlign w:val="superscript"/>
          <w:lang w:val="et"/>
        </w:rPr>
        <w:t xml:space="preserve">; </w:t>
      </w:r>
      <w:r w:rsidR="006D47D8">
        <w:rPr>
          <w:rStyle w:val="Allmrkuseviide"/>
          <w:rFonts w:ascii="Times New Roman" w:hAnsi="Times New Roman"/>
          <w:sz w:val="24"/>
          <w:szCs w:val="24"/>
          <w:lang w:val="et"/>
        </w:rPr>
        <w:footnoteReference w:id="35"/>
      </w:r>
      <w:r w:rsidR="006D47D8">
        <w:rPr>
          <w:rFonts w:ascii="Times New Roman" w:hAnsi="Times New Roman"/>
          <w:sz w:val="24"/>
          <w:szCs w:val="24"/>
          <w:vertAlign w:val="superscript"/>
          <w:lang w:val="et"/>
        </w:rPr>
        <w:t xml:space="preserve">; </w:t>
      </w:r>
      <w:r w:rsidR="006D47D8">
        <w:rPr>
          <w:rStyle w:val="Allmrkuseviide"/>
          <w:rFonts w:ascii="Times New Roman" w:hAnsi="Times New Roman"/>
          <w:sz w:val="24"/>
          <w:szCs w:val="24"/>
          <w:lang w:val="et"/>
        </w:rPr>
        <w:footnoteReference w:id="36"/>
      </w:r>
      <w:r w:rsidRPr="00C74857">
        <w:rPr>
          <w:rFonts w:ascii="Times New Roman" w:hAnsi="Times New Roman"/>
          <w:sz w:val="24"/>
          <w:szCs w:val="24"/>
        </w:rPr>
        <w:t>.</w:t>
      </w:r>
    </w:p>
    <w:p w14:paraId="49C64867" w14:textId="0DE8D061" w:rsidR="4AF8E9D8" w:rsidRDefault="4AF8E9D8" w:rsidP="00C74857">
      <w:pPr>
        <w:pStyle w:val="Loendilik"/>
        <w:numPr>
          <w:ilvl w:val="0"/>
          <w:numId w:val="28"/>
        </w:numPr>
        <w:jc w:val="both"/>
      </w:pPr>
      <w:r w:rsidRPr="00C74857">
        <w:rPr>
          <w:rFonts w:ascii="Times New Roman" w:hAnsi="Times New Roman"/>
          <w:sz w:val="24"/>
          <w:szCs w:val="24"/>
          <w:lang w:val="et"/>
        </w:rPr>
        <w:t xml:space="preserve">Saudi Araabias langes magustatud jookide </w:t>
      </w:r>
      <w:r w:rsidR="004535F1">
        <w:rPr>
          <w:rFonts w:ascii="Times New Roman" w:hAnsi="Times New Roman"/>
          <w:sz w:val="24"/>
          <w:szCs w:val="24"/>
          <w:lang w:val="et"/>
        </w:rPr>
        <w:t xml:space="preserve">tarbimine </w:t>
      </w:r>
      <w:r w:rsidRPr="00C74857">
        <w:rPr>
          <w:rFonts w:ascii="Times New Roman" w:hAnsi="Times New Roman"/>
          <w:sz w:val="24"/>
          <w:szCs w:val="24"/>
          <w:lang w:val="et"/>
        </w:rPr>
        <w:t>peale maksu kehtestamist 35%</w:t>
      </w:r>
      <w:r w:rsidR="006D47D8">
        <w:rPr>
          <w:rStyle w:val="Allmrkuseviide"/>
          <w:rFonts w:ascii="Times New Roman" w:hAnsi="Times New Roman"/>
          <w:sz w:val="24"/>
          <w:szCs w:val="24"/>
          <w:lang w:val="et"/>
        </w:rPr>
        <w:footnoteReference w:id="37"/>
      </w:r>
      <w:r w:rsidR="0095787B" w:rsidRPr="0095787B">
        <w:rPr>
          <w:rFonts w:ascii="Times New Roman" w:hAnsi="Times New Roman"/>
          <w:sz w:val="24"/>
          <w:szCs w:val="24"/>
          <w:vertAlign w:val="superscript"/>
          <w:lang w:val="et"/>
        </w:rPr>
        <w:t xml:space="preserve">; </w:t>
      </w:r>
      <w:r w:rsidR="0095787B">
        <w:rPr>
          <w:rStyle w:val="Allmrkuseviide"/>
          <w:rFonts w:ascii="Times New Roman" w:hAnsi="Times New Roman"/>
          <w:sz w:val="24"/>
          <w:szCs w:val="24"/>
          <w:lang w:val="et"/>
        </w:rPr>
        <w:footnoteReference w:id="38"/>
      </w:r>
      <w:r w:rsidR="0095787B">
        <w:rPr>
          <w:rFonts w:ascii="Times New Roman" w:hAnsi="Times New Roman"/>
          <w:sz w:val="24"/>
          <w:szCs w:val="24"/>
          <w:vertAlign w:val="superscript"/>
          <w:lang w:val="et"/>
        </w:rPr>
        <w:t xml:space="preserve">; </w:t>
      </w:r>
      <w:r w:rsidR="0095787B">
        <w:rPr>
          <w:rStyle w:val="Allmrkuseviide"/>
          <w:rFonts w:ascii="Times New Roman" w:hAnsi="Times New Roman"/>
          <w:sz w:val="24"/>
          <w:szCs w:val="24"/>
          <w:lang w:val="et"/>
        </w:rPr>
        <w:footnoteReference w:id="39"/>
      </w:r>
      <w:r w:rsidR="00A87291">
        <w:rPr>
          <w:rFonts w:ascii="Times New Roman" w:hAnsi="Times New Roman"/>
          <w:sz w:val="24"/>
          <w:szCs w:val="24"/>
          <w:vertAlign w:val="superscript"/>
          <w:lang w:val="et"/>
        </w:rPr>
        <w:t xml:space="preserve">; </w:t>
      </w:r>
      <w:r w:rsidRPr="00C74857">
        <w:rPr>
          <w:rFonts w:ascii="Times New Roman" w:hAnsi="Times New Roman"/>
          <w:sz w:val="24"/>
          <w:szCs w:val="24"/>
          <w:lang w:val="et"/>
        </w:rPr>
        <w:t>.</w:t>
      </w:r>
    </w:p>
    <w:p w14:paraId="22A54EF1" w14:textId="384A4969" w:rsidR="4AF8E9D8" w:rsidRDefault="4AF8E9D8" w:rsidP="00C74857">
      <w:pPr>
        <w:pStyle w:val="Loendilik"/>
        <w:numPr>
          <w:ilvl w:val="0"/>
          <w:numId w:val="28"/>
        </w:numPr>
        <w:jc w:val="both"/>
      </w:pPr>
      <w:r w:rsidRPr="00C74857">
        <w:rPr>
          <w:rFonts w:ascii="Times New Roman" w:hAnsi="Times New Roman"/>
          <w:sz w:val="24"/>
          <w:szCs w:val="24"/>
          <w:lang w:val="et"/>
        </w:rPr>
        <w:t>Ühendkuningrii</w:t>
      </w:r>
      <w:r w:rsidR="00A87291">
        <w:rPr>
          <w:rFonts w:ascii="Times New Roman" w:hAnsi="Times New Roman"/>
          <w:sz w:val="24"/>
          <w:szCs w:val="24"/>
          <w:lang w:val="et"/>
        </w:rPr>
        <w:t>gi</w:t>
      </w:r>
      <w:r w:rsidRPr="00C74857">
        <w:rPr>
          <w:rFonts w:ascii="Times New Roman" w:hAnsi="Times New Roman"/>
          <w:sz w:val="24"/>
          <w:szCs w:val="24"/>
          <w:lang w:val="et"/>
        </w:rPr>
        <w:t>s vähendati jookides, mis kuulusid maksu alla lisatud suhkrute kogust</w:t>
      </w:r>
      <w:r w:rsidR="004535F1">
        <w:rPr>
          <w:rFonts w:ascii="Times New Roman" w:hAnsi="Times New Roman"/>
          <w:sz w:val="24"/>
          <w:szCs w:val="24"/>
          <w:lang w:val="et"/>
        </w:rPr>
        <w:t xml:space="preserve"> keskmiselt</w:t>
      </w:r>
      <w:r w:rsidRPr="00C74857">
        <w:rPr>
          <w:rFonts w:ascii="Times New Roman" w:hAnsi="Times New Roman"/>
          <w:sz w:val="24"/>
          <w:szCs w:val="24"/>
          <w:lang w:val="et"/>
        </w:rPr>
        <w:t xml:space="preserve"> 30% (15,5 grammilt 10,8 grammile)</w:t>
      </w:r>
      <w:r w:rsidR="00427E1A">
        <w:rPr>
          <w:rFonts w:ascii="Times New Roman" w:hAnsi="Times New Roman"/>
          <w:sz w:val="24"/>
          <w:szCs w:val="24"/>
          <w:lang w:val="et"/>
        </w:rPr>
        <w:t>. K</w:t>
      </w:r>
      <w:r w:rsidRPr="00C74857">
        <w:rPr>
          <w:rFonts w:ascii="Times New Roman" w:hAnsi="Times New Roman"/>
          <w:sz w:val="24"/>
          <w:szCs w:val="24"/>
          <w:lang w:val="et"/>
        </w:rPr>
        <w:t>õrgema maksumääraga jookide tarbimine vähenes 44%, samas kui keskmise maksumääraga jookide tarbimine vähenes 85%</w:t>
      </w:r>
      <w:r w:rsidR="00A87291">
        <w:rPr>
          <w:rStyle w:val="Allmrkuseviide"/>
          <w:rFonts w:ascii="Times New Roman" w:hAnsi="Times New Roman"/>
          <w:sz w:val="24"/>
          <w:szCs w:val="24"/>
          <w:lang w:val="et"/>
        </w:rPr>
        <w:footnoteReference w:id="40"/>
      </w:r>
      <w:r w:rsidR="00A87291">
        <w:rPr>
          <w:rFonts w:ascii="Times New Roman" w:hAnsi="Times New Roman"/>
          <w:sz w:val="24"/>
          <w:szCs w:val="24"/>
          <w:vertAlign w:val="superscript"/>
          <w:lang w:val="et"/>
        </w:rPr>
        <w:t xml:space="preserve">; </w:t>
      </w:r>
      <w:r w:rsidR="00A87291">
        <w:rPr>
          <w:rStyle w:val="Allmrkuseviide"/>
          <w:rFonts w:ascii="Times New Roman" w:hAnsi="Times New Roman"/>
          <w:sz w:val="24"/>
          <w:szCs w:val="24"/>
          <w:lang w:val="et"/>
        </w:rPr>
        <w:footnoteReference w:id="41"/>
      </w:r>
      <w:r w:rsidR="00A87291">
        <w:rPr>
          <w:rFonts w:ascii="Times New Roman" w:hAnsi="Times New Roman"/>
          <w:sz w:val="24"/>
          <w:szCs w:val="24"/>
          <w:vertAlign w:val="superscript"/>
          <w:lang w:val="et"/>
        </w:rPr>
        <w:t xml:space="preserve">; </w:t>
      </w:r>
      <w:r w:rsidR="00A87291">
        <w:rPr>
          <w:rStyle w:val="Allmrkuseviide"/>
          <w:rFonts w:ascii="Times New Roman" w:hAnsi="Times New Roman"/>
          <w:sz w:val="24"/>
          <w:szCs w:val="24"/>
          <w:lang w:val="et"/>
        </w:rPr>
        <w:footnoteReference w:id="42"/>
      </w:r>
      <w:r w:rsidRPr="00C74857">
        <w:rPr>
          <w:rFonts w:ascii="Times New Roman" w:hAnsi="Times New Roman"/>
          <w:sz w:val="24"/>
          <w:szCs w:val="24"/>
          <w:lang w:val="et"/>
        </w:rPr>
        <w:t>.</w:t>
      </w:r>
    </w:p>
    <w:p w14:paraId="2DF5821B" w14:textId="6B0D8DE3" w:rsidR="4AF8E9D8" w:rsidRDefault="4AF8E9D8" w:rsidP="00C74857">
      <w:pPr>
        <w:pStyle w:val="Loendilik"/>
        <w:numPr>
          <w:ilvl w:val="0"/>
          <w:numId w:val="28"/>
        </w:numPr>
        <w:jc w:val="both"/>
      </w:pPr>
      <w:r w:rsidRPr="00C74857">
        <w:rPr>
          <w:rFonts w:ascii="Times New Roman" w:hAnsi="Times New Roman"/>
          <w:sz w:val="24"/>
          <w:szCs w:val="24"/>
          <w:lang w:val="et"/>
        </w:rPr>
        <w:t>Kaks aastat peale maksu kehtestamist Tais langes päevane magustatud jookide tarbimine</w:t>
      </w:r>
      <w:r w:rsidR="00427E1A">
        <w:rPr>
          <w:rFonts w:ascii="Times New Roman" w:hAnsi="Times New Roman"/>
          <w:sz w:val="24"/>
          <w:szCs w:val="24"/>
          <w:lang w:val="et"/>
        </w:rPr>
        <w:t xml:space="preserve"> </w:t>
      </w:r>
      <w:r w:rsidRPr="00C74857">
        <w:rPr>
          <w:rFonts w:ascii="Times New Roman" w:hAnsi="Times New Roman"/>
          <w:sz w:val="24"/>
          <w:szCs w:val="24"/>
          <w:lang w:val="et"/>
        </w:rPr>
        <w:t>2,8% ning enim langes karboniseeritud magustatud jookide tarbimine</w:t>
      </w:r>
      <w:r w:rsidR="00427E1A">
        <w:rPr>
          <w:rFonts w:ascii="Times New Roman" w:hAnsi="Times New Roman"/>
          <w:sz w:val="24"/>
          <w:szCs w:val="24"/>
          <w:lang w:val="et"/>
        </w:rPr>
        <w:t xml:space="preserve">  </w:t>
      </w:r>
      <w:r w:rsidRPr="00C74857">
        <w:rPr>
          <w:rFonts w:ascii="Times New Roman" w:hAnsi="Times New Roman"/>
          <w:sz w:val="24"/>
          <w:szCs w:val="24"/>
          <w:lang w:val="et"/>
        </w:rPr>
        <w:t>17,7%</w:t>
      </w:r>
      <w:r w:rsidR="007C4902" w:rsidRPr="007C4902">
        <w:t xml:space="preserve"> </w:t>
      </w:r>
      <w:r w:rsidR="007C4902" w:rsidRPr="007C4902">
        <w:rPr>
          <w:rFonts w:ascii="Times New Roman" w:hAnsi="Times New Roman"/>
          <w:sz w:val="24"/>
          <w:szCs w:val="24"/>
          <w:lang w:val="et"/>
        </w:rPr>
        <w:t>teatud ühiskonnagruppides</w:t>
      </w:r>
      <w:r w:rsidR="00A87291">
        <w:rPr>
          <w:rStyle w:val="Allmrkuseviide"/>
          <w:rFonts w:ascii="Times New Roman" w:hAnsi="Times New Roman"/>
          <w:sz w:val="24"/>
          <w:szCs w:val="24"/>
          <w:lang w:val="et"/>
        </w:rPr>
        <w:footnoteReference w:id="43"/>
      </w:r>
      <w:r w:rsidR="00A87291">
        <w:rPr>
          <w:rFonts w:ascii="Times New Roman" w:hAnsi="Times New Roman"/>
          <w:sz w:val="24"/>
          <w:szCs w:val="24"/>
          <w:vertAlign w:val="superscript"/>
          <w:lang w:val="et"/>
        </w:rPr>
        <w:t xml:space="preserve">; </w:t>
      </w:r>
      <w:r w:rsidR="00A87291">
        <w:rPr>
          <w:rStyle w:val="Allmrkuseviide"/>
          <w:rFonts w:ascii="Times New Roman" w:hAnsi="Times New Roman"/>
          <w:sz w:val="24"/>
          <w:szCs w:val="24"/>
          <w:lang w:val="et"/>
        </w:rPr>
        <w:footnoteReference w:id="44"/>
      </w:r>
      <w:r w:rsidRPr="00C74857">
        <w:rPr>
          <w:rFonts w:ascii="Times New Roman" w:hAnsi="Times New Roman"/>
          <w:sz w:val="24"/>
          <w:szCs w:val="24"/>
          <w:lang w:val="et"/>
        </w:rPr>
        <w:t>.</w:t>
      </w:r>
    </w:p>
    <w:p w14:paraId="03AB5E10" w14:textId="293D116A" w:rsidR="4AF8E9D8" w:rsidRDefault="4AF8E9D8" w:rsidP="00C74857">
      <w:pPr>
        <w:pStyle w:val="Loendilik"/>
        <w:numPr>
          <w:ilvl w:val="0"/>
          <w:numId w:val="28"/>
        </w:numPr>
        <w:jc w:val="both"/>
      </w:pPr>
      <w:r w:rsidRPr="00C74857">
        <w:rPr>
          <w:rFonts w:ascii="Times New Roman" w:hAnsi="Times New Roman"/>
          <w:sz w:val="24"/>
          <w:szCs w:val="24"/>
          <w:lang w:val="et"/>
        </w:rPr>
        <w:t>Mauritiusel, kus magustatud jookide maks kehtestati 2013. aastal ning seda tõsteti 2016. aastal, langes 2017</w:t>
      </w:r>
      <w:r w:rsidR="00427E1A">
        <w:rPr>
          <w:rFonts w:ascii="Times New Roman" w:hAnsi="Times New Roman"/>
          <w:sz w:val="24"/>
          <w:szCs w:val="24"/>
          <w:lang w:val="et"/>
        </w:rPr>
        <w:t>.</w:t>
      </w:r>
      <w:r w:rsidRPr="00C74857">
        <w:rPr>
          <w:rFonts w:ascii="Times New Roman" w:hAnsi="Times New Roman"/>
          <w:sz w:val="24"/>
          <w:szCs w:val="24"/>
          <w:lang w:val="et"/>
        </w:rPr>
        <w:t xml:space="preserve"> aastaks tõenäosus, et poisid tarbivad magustatud jooke 11%</w:t>
      </w:r>
      <w:r w:rsidR="00D22481">
        <w:rPr>
          <w:rStyle w:val="Allmrkuseviide"/>
          <w:rFonts w:ascii="Times New Roman" w:hAnsi="Times New Roman"/>
          <w:sz w:val="24"/>
          <w:szCs w:val="24"/>
          <w:lang w:val="et"/>
        </w:rPr>
        <w:footnoteReference w:id="45"/>
      </w:r>
      <w:r w:rsidRPr="00C74857">
        <w:rPr>
          <w:rFonts w:ascii="Times New Roman" w:hAnsi="Times New Roman"/>
          <w:sz w:val="24"/>
          <w:szCs w:val="24"/>
          <w:lang w:val="et"/>
        </w:rPr>
        <w:t>.</w:t>
      </w:r>
    </w:p>
    <w:p w14:paraId="37296092" w14:textId="42700636" w:rsidR="4AF8E9D8" w:rsidRPr="00E5115F" w:rsidRDefault="4AF8E9D8" w:rsidP="00C74857">
      <w:pPr>
        <w:pStyle w:val="Loendilik"/>
        <w:numPr>
          <w:ilvl w:val="0"/>
          <w:numId w:val="28"/>
        </w:numPr>
        <w:jc w:val="both"/>
      </w:pPr>
      <w:r w:rsidRPr="00C74857">
        <w:rPr>
          <w:rFonts w:ascii="Times New Roman" w:hAnsi="Times New Roman"/>
          <w:sz w:val="24"/>
          <w:szCs w:val="24"/>
          <w:lang w:val="et"/>
        </w:rPr>
        <w:t>Portugalis on maksustamise tulemusel magustanud jookide müük vähenenud 7%</w:t>
      </w:r>
      <w:r w:rsidR="00495EE8">
        <w:rPr>
          <w:rStyle w:val="Allmrkuseviide"/>
          <w:rFonts w:ascii="Times New Roman" w:hAnsi="Times New Roman"/>
          <w:sz w:val="24"/>
          <w:szCs w:val="24"/>
          <w:lang w:val="et"/>
        </w:rPr>
        <w:footnoteReference w:id="46"/>
      </w:r>
      <w:r w:rsidRPr="00C74857">
        <w:rPr>
          <w:rFonts w:ascii="Times New Roman" w:hAnsi="Times New Roman"/>
          <w:sz w:val="24"/>
          <w:szCs w:val="24"/>
          <w:lang w:val="et"/>
        </w:rPr>
        <w:t xml:space="preserve"> ning magustatud jookide tarbimise teel saadava energia kogus on vähenenud</w:t>
      </w:r>
      <w:r w:rsidR="00B0686F">
        <w:rPr>
          <w:rFonts w:ascii="Times New Roman" w:hAnsi="Times New Roman"/>
          <w:sz w:val="24"/>
          <w:szCs w:val="24"/>
          <w:lang w:val="et"/>
        </w:rPr>
        <w:t xml:space="preserve"> </w:t>
      </w:r>
      <w:r w:rsidRPr="00C74857">
        <w:rPr>
          <w:rFonts w:ascii="Times New Roman" w:hAnsi="Times New Roman"/>
          <w:sz w:val="24"/>
          <w:szCs w:val="24"/>
          <w:lang w:val="et"/>
        </w:rPr>
        <w:t>11%.</w:t>
      </w:r>
    </w:p>
    <w:p w14:paraId="39EE5E2D" w14:textId="6D01E151" w:rsidR="3DDB846B" w:rsidRDefault="00417247" w:rsidP="6BA6240C">
      <w:pPr>
        <w:jc w:val="both"/>
      </w:pPr>
      <w:r>
        <w:rPr>
          <w:sz w:val="24"/>
          <w:szCs w:val="24"/>
          <w:lang w:val="et"/>
        </w:rPr>
        <w:t>Nagu eespool seletuskirjas mainitud, siis võtab</w:t>
      </w:r>
      <w:r w:rsidR="56437771" w:rsidRPr="00C74857">
        <w:rPr>
          <w:sz w:val="24"/>
          <w:szCs w:val="24"/>
          <w:lang w:val="et"/>
        </w:rPr>
        <w:t xml:space="preserve"> kesk</w:t>
      </w:r>
      <w:r>
        <w:rPr>
          <w:sz w:val="24"/>
          <w:szCs w:val="24"/>
          <w:lang w:val="et"/>
        </w:rPr>
        <w:t>-</w:t>
      </w:r>
      <w:r w:rsidR="56437771" w:rsidRPr="00C74857">
        <w:rPr>
          <w:sz w:val="24"/>
          <w:szCs w:val="24"/>
          <w:lang w:val="et"/>
        </w:rPr>
        <w:t xml:space="preserve"> ja pikaajalis</w:t>
      </w:r>
      <w:r w:rsidR="00B0686F">
        <w:rPr>
          <w:sz w:val="24"/>
          <w:szCs w:val="24"/>
          <w:lang w:val="et"/>
        </w:rPr>
        <w:t>t</w:t>
      </w:r>
      <w:r w:rsidR="56437771" w:rsidRPr="00C74857">
        <w:rPr>
          <w:sz w:val="24"/>
          <w:szCs w:val="24"/>
          <w:lang w:val="et"/>
        </w:rPr>
        <w:t>e tervisemõjude t</w:t>
      </w:r>
      <w:r w:rsidR="007A4606">
        <w:rPr>
          <w:sz w:val="24"/>
          <w:szCs w:val="24"/>
          <w:lang w:val="et"/>
        </w:rPr>
        <w:t>õenduse kogumine</w:t>
      </w:r>
      <w:r w:rsidR="56437771" w:rsidRPr="00C74857">
        <w:rPr>
          <w:sz w:val="24"/>
          <w:szCs w:val="24"/>
          <w:lang w:val="et"/>
        </w:rPr>
        <w:t xml:space="preserve"> veel aega</w:t>
      </w:r>
      <w:r w:rsidR="00B0686F">
        <w:rPr>
          <w:sz w:val="24"/>
          <w:szCs w:val="24"/>
          <w:lang w:val="et"/>
        </w:rPr>
        <w:t>,</w:t>
      </w:r>
      <w:r w:rsidR="56437771" w:rsidRPr="00C74857">
        <w:rPr>
          <w:sz w:val="24"/>
          <w:szCs w:val="24"/>
          <w:lang w:val="et"/>
        </w:rPr>
        <w:t xml:space="preserve"> et antud maksu tervisemõjusid prognoosida</w:t>
      </w:r>
      <w:r>
        <w:rPr>
          <w:sz w:val="24"/>
          <w:szCs w:val="24"/>
          <w:lang w:val="et"/>
        </w:rPr>
        <w:t>. Samas on</w:t>
      </w:r>
      <w:r w:rsidR="56437771" w:rsidRPr="00C74857">
        <w:rPr>
          <w:sz w:val="24"/>
          <w:szCs w:val="24"/>
          <w:lang w:val="et"/>
        </w:rPr>
        <w:t xml:space="preserve"> </w:t>
      </w:r>
      <w:r w:rsidR="00916C53">
        <w:rPr>
          <w:sz w:val="24"/>
          <w:szCs w:val="24"/>
          <w:lang w:val="et"/>
        </w:rPr>
        <w:t xml:space="preserve">juba </w:t>
      </w:r>
      <w:r w:rsidR="56437771" w:rsidRPr="00C74857">
        <w:rPr>
          <w:sz w:val="24"/>
          <w:szCs w:val="24"/>
          <w:lang w:val="et"/>
        </w:rPr>
        <w:t>kasutusel tunnustatud tõenduspõh</w:t>
      </w:r>
      <w:r w:rsidR="4E3A2BF4" w:rsidRPr="00C74857">
        <w:rPr>
          <w:sz w:val="24"/>
          <w:szCs w:val="24"/>
          <w:lang w:val="et"/>
        </w:rPr>
        <w:t>i</w:t>
      </w:r>
      <w:r w:rsidR="56437771" w:rsidRPr="00C74857">
        <w:rPr>
          <w:sz w:val="24"/>
          <w:szCs w:val="24"/>
          <w:lang w:val="et"/>
        </w:rPr>
        <w:t>sed mudeluuringud. Nende tulemused näitavad, et hästi rakendatud magustatud jookide maksustamine toob</w:t>
      </w:r>
      <w:r w:rsidR="003744DA">
        <w:rPr>
          <w:sz w:val="24"/>
          <w:szCs w:val="24"/>
          <w:lang w:val="et"/>
        </w:rPr>
        <w:t xml:space="preserve"> pikemas perspektiivis</w:t>
      </w:r>
      <w:r w:rsidR="56437771" w:rsidRPr="00C74857">
        <w:rPr>
          <w:sz w:val="24"/>
          <w:szCs w:val="24"/>
          <w:lang w:val="et"/>
        </w:rPr>
        <w:t xml:space="preserve"> kaasa olulise tervisetulemuste paranemise: rasvumise, 2</w:t>
      </w:r>
      <w:r w:rsidR="00490443">
        <w:rPr>
          <w:sz w:val="24"/>
          <w:szCs w:val="24"/>
          <w:lang w:val="et"/>
        </w:rPr>
        <w:t>.</w:t>
      </w:r>
      <w:r w:rsidR="56437771" w:rsidRPr="00C74857">
        <w:rPr>
          <w:sz w:val="24"/>
          <w:szCs w:val="24"/>
          <w:lang w:val="et"/>
        </w:rPr>
        <w:t xml:space="preserve"> tüübi diabeedi, hambakaarise ja haigena elatud eluaastate kasvu pidurdumise ja languse ning nendega seotud tervisekulude vähenemise</w:t>
      </w:r>
      <w:r w:rsidR="56437771" w:rsidRPr="00C74857">
        <w:rPr>
          <w:rFonts w:ascii="Arial" w:eastAsia="Arial" w:hAnsi="Arial" w:cs="Arial"/>
          <w:lang w:val="et"/>
        </w:rPr>
        <w:t xml:space="preserve">. </w:t>
      </w:r>
      <w:r>
        <w:rPr>
          <w:sz w:val="24"/>
          <w:szCs w:val="24"/>
          <w:lang w:val="et"/>
        </w:rPr>
        <w:t>H</w:t>
      </w:r>
      <w:r w:rsidR="00077BCF">
        <w:rPr>
          <w:sz w:val="24"/>
          <w:szCs w:val="24"/>
          <w:lang w:val="et"/>
        </w:rPr>
        <w:t xml:space="preserve">ambakaariese osas saabuvad </w:t>
      </w:r>
      <w:r w:rsidR="56437771" w:rsidRPr="00C74857">
        <w:rPr>
          <w:sz w:val="24"/>
          <w:szCs w:val="24"/>
          <w:lang w:val="et"/>
        </w:rPr>
        <w:t xml:space="preserve">tulemused </w:t>
      </w:r>
      <w:r w:rsidR="00077BCF">
        <w:rPr>
          <w:sz w:val="24"/>
          <w:szCs w:val="24"/>
          <w:lang w:val="et"/>
        </w:rPr>
        <w:t>eeldatavalt</w:t>
      </w:r>
      <w:r w:rsidR="56437771" w:rsidRPr="00C74857">
        <w:rPr>
          <w:sz w:val="24"/>
          <w:szCs w:val="24"/>
          <w:lang w:val="et"/>
        </w:rPr>
        <w:t xml:space="preserve"> kiiremalt</w:t>
      </w:r>
      <w:r w:rsidR="003B5E7A">
        <w:rPr>
          <w:sz w:val="24"/>
          <w:szCs w:val="24"/>
          <w:lang w:val="et"/>
        </w:rPr>
        <w:t>.</w:t>
      </w:r>
      <w:r w:rsidR="1635DA86" w:rsidRPr="00C74857">
        <w:rPr>
          <w:sz w:val="24"/>
          <w:szCs w:val="24"/>
          <w:lang w:val="et"/>
        </w:rPr>
        <w:t xml:space="preserve"> </w:t>
      </w:r>
      <w:r w:rsidR="003B5E7A">
        <w:rPr>
          <w:sz w:val="24"/>
          <w:szCs w:val="24"/>
          <w:lang w:val="et"/>
        </w:rPr>
        <w:t>N</w:t>
      </w:r>
      <w:r>
        <w:rPr>
          <w:sz w:val="24"/>
          <w:szCs w:val="24"/>
          <w:lang w:val="et"/>
        </w:rPr>
        <w:t>ii n</w:t>
      </w:r>
      <w:r w:rsidR="003B5E7A">
        <w:rPr>
          <w:sz w:val="24"/>
          <w:szCs w:val="24"/>
          <w:lang w:val="et"/>
        </w:rPr>
        <w:t xml:space="preserve">äiteks langes </w:t>
      </w:r>
      <w:r w:rsidR="56437771" w:rsidRPr="00C74857">
        <w:rPr>
          <w:sz w:val="24"/>
          <w:szCs w:val="24"/>
          <w:lang w:val="et"/>
        </w:rPr>
        <w:t>Mehhikos hambakaariese esinemine oluliselt peale maksu kehtestamist</w:t>
      </w:r>
      <w:r w:rsidR="00916C53">
        <w:rPr>
          <w:rStyle w:val="Allmrkuseviide"/>
          <w:sz w:val="24"/>
          <w:szCs w:val="24"/>
          <w:lang w:val="et"/>
        </w:rPr>
        <w:footnoteReference w:id="47"/>
      </w:r>
      <w:r w:rsidR="56437771" w:rsidRPr="00C74857">
        <w:rPr>
          <w:sz w:val="24"/>
          <w:szCs w:val="24"/>
          <w:lang w:val="et"/>
        </w:rPr>
        <w:t>.</w:t>
      </w:r>
    </w:p>
    <w:p w14:paraId="17FB0A63" w14:textId="77777777" w:rsidR="0024287B" w:rsidRDefault="0024287B" w:rsidP="21590BDC">
      <w:pPr>
        <w:jc w:val="both"/>
        <w:rPr>
          <w:sz w:val="24"/>
          <w:szCs w:val="24"/>
          <w:lang w:val="et"/>
        </w:rPr>
      </w:pPr>
    </w:p>
    <w:p w14:paraId="77862542" w14:textId="3912D1B9" w:rsidR="3DDB846B" w:rsidRDefault="56437771" w:rsidP="21590BDC">
      <w:pPr>
        <w:jc w:val="both"/>
      </w:pPr>
      <w:r w:rsidRPr="00C74857">
        <w:rPr>
          <w:sz w:val="24"/>
          <w:szCs w:val="24"/>
          <w:lang w:val="et"/>
        </w:rPr>
        <w:t xml:space="preserve">Mudeluuringud, mis kasutavad käitumise ja haiguste esinemissageduse muutuste simuleerimiseks matemaatilisi struktuure, näitavad, et isegi väikesed muutused magustatud </w:t>
      </w:r>
      <w:r w:rsidRPr="00292D2C">
        <w:rPr>
          <w:sz w:val="24"/>
          <w:szCs w:val="24"/>
          <w:lang w:val="et"/>
        </w:rPr>
        <w:t>jookide tarbimises võivad keskmise ja pika aja jooksul avaldada suurt mõju elanikkonna tasemel</w:t>
      </w:r>
      <w:r w:rsidR="00916C53" w:rsidRPr="00292D2C">
        <w:rPr>
          <w:rStyle w:val="Allmrkuseviide"/>
          <w:sz w:val="24"/>
          <w:szCs w:val="24"/>
          <w:lang w:val="et"/>
        </w:rPr>
        <w:footnoteReference w:id="48"/>
      </w:r>
      <w:r w:rsidR="00916C53" w:rsidRPr="00292D2C">
        <w:rPr>
          <w:sz w:val="24"/>
          <w:szCs w:val="24"/>
          <w:vertAlign w:val="superscript"/>
          <w:lang w:val="et"/>
        </w:rPr>
        <w:t xml:space="preserve">; </w:t>
      </w:r>
      <w:r w:rsidR="00916C53" w:rsidRPr="00292D2C">
        <w:rPr>
          <w:rStyle w:val="Allmrkuseviide"/>
          <w:sz w:val="24"/>
          <w:szCs w:val="24"/>
          <w:lang w:val="et"/>
        </w:rPr>
        <w:footnoteReference w:id="49"/>
      </w:r>
      <w:r w:rsidR="00916C53" w:rsidRPr="00292D2C">
        <w:rPr>
          <w:sz w:val="24"/>
          <w:szCs w:val="24"/>
          <w:vertAlign w:val="superscript"/>
          <w:lang w:val="et"/>
        </w:rPr>
        <w:t xml:space="preserve">; </w:t>
      </w:r>
      <w:r w:rsidR="00916C53" w:rsidRPr="00292D2C">
        <w:rPr>
          <w:rStyle w:val="Allmrkuseviide"/>
          <w:sz w:val="24"/>
          <w:szCs w:val="24"/>
          <w:lang w:val="et"/>
        </w:rPr>
        <w:footnoteReference w:id="50"/>
      </w:r>
      <w:r w:rsidRPr="00292D2C">
        <w:rPr>
          <w:sz w:val="24"/>
          <w:szCs w:val="24"/>
          <w:lang w:val="et"/>
        </w:rPr>
        <w:t>. N</w:t>
      </w:r>
      <w:r w:rsidRPr="00C60AAF">
        <w:rPr>
          <w:sz w:val="24"/>
          <w:szCs w:val="24"/>
          <w:lang w:val="et"/>
        </w:rPr>
        <w:t>ii on mudeluuringutes leitud, et:</w:t>
      </w:r>
    </w:p>
    <w:p w14:paraId="27E4D2BC" w14:textId="0F7CFB4D" w:rsidR="3DDB846B" w:rsidRDefault="56437771" w:rsidP="21590BDC">
      <w:pPr>
        <w:pStyle w:val="Loendilik"/>
        <w:numPr>
          <w:ilvl w:val="0"/>
          <w:numId w:val="27"/>
        </w:numPr>
        <w:jc w:val="both"/>
      </w:pPr>
      <w:r w:rsidRPr="00C74857">
        <w:rPr>
          <w:rFonts w:ascii="Times New Roman" w:hAnsi="Times New Roman"/>
          <w:sz w:val="24"/>
          <w:szCs w:val="24"/>
          <w:lang w:val="et"/>
        </w:rPr>
        <w:t>Mehhikos kehtestatud magustatud jookide maksustamise tulemusel langeb 10-aasta jooksul rasvumise levimus 2</w:t>
      </w:r>
      <w:r w:rsidR="006B0750">
        <w:rPr>
          <w:rFonts w:ascii="Times New Roman" w:hAnsi="Times New Roman"/>
          <w:sz w:val="24"/>
          <w:szCs w:val="24"/>
          <w:lang w:val="et"/>
        </w:rPr>
        <w:t>,</w:t>
      </w:r>
      <w:r w:rsidRPr="00C74857">
        <w:rPr>
          <w:rFonts w:ascii="Times New Roman" w:hAnsi="Times New Roman"/>
          <w:sz w:val="24"/>
          <w:szCs w:val="24"/>
          <w:lang w:val="et"/>
        </w:rPr>
        <w:t>45% ning aset leiab 89 000-136 000 vähem diabeedi juht</w:t>
      </w:r>
      <w:r w:rsidR="00F23699">
        <w:rPr>
          <w:rFonts w:ascii="Times New Roman" w:hAnsi="Times New Roman"/>
          <w:sz w:val="24"/>
          <w:szCs w:val="24"/>
          <w:lang w:val="et"/>
        </w:rPr>
        <w:t>e</w:t>
      </w:r>
      <w:r w:rsidR="00F23699">
        <w:rPr>
          <w:rStyle w:val="Allmrkuseviide"/>
          <w:rFonts w:ascii="Times New Roman" w:hAnsi="Times New Roman"/>
          <w:sz w:val="24"/>
          <w:szCs w:val="24"/>
          <w:lang w:val="et"/>
        </w:rPr>
        <w:footnoteReference w:id="51"/>
      </w:r>
      <w:r w:rsidRPr="00C74857">
        <w:rPr>
          <w:rFonts w:ascii="Times New Roman" w:hAnsi="Times New Roman"/>
          <w:sz w:val="24"/>
          <w:szCs w:val="24"/>
          <w:lang w:val="et"/>
        </w:rPr>
        <w:t>. Lisaks sellele hoitaks</w:t>
      </w:r>
      <w:r w:rsidR="21590BDC" w:rsidRPr="00C74857">
        <w:rPr>
          <w:rFonts w:ascii="Times New Roman" w:hAnsi="Times New Roman"/>
          <w:sz w:val="24"/>
          <w:szCs w:val="24"/>
          <w:lang w:val="et"/>
        </w:rPr>
        <w:t>e</w:t>
      </w:r>
      <w:r w:rsidRPr="00C74857">
        <w:rPr>
          <w:rFonts w:ascii="Times New Roman" w:hAnsi="Times New Roman"/>
          <w:sz w:val="24"/>
          <w:szCs w:val="24"/>
          <w:lang w:val="et"/>
        </w:rPr>
        <w:t xml:space="preserve"> kokku 4 dollarit tervisega seotud kulu iga maksu kehtestamiseks kulutatud 1 dollari eest.</w:t>
      </w:r>
      <w:r w:rsidR="00F23699">
        <w:rPr>
          <w:rStyle w:val="Allmrkuseviide"/>
          <w:rFonts w:ascii="Times New Roman" w:hAnsi="Times New Roman"/>
          <w:sz w:val="24"/>
          <w:szCs w:val="24"/>
          <w:lang w:val="et"/>
        </w:rPr>
        <w:footnoteReference w:id="52"/>
      </w:r>
    </w:p>
    <w:p w14:paraId="56A0C648" w14:textId="358A8223" w:rsidR="3DDB846B" w:rsidRDefault="56437771" w:rsidP="55DC97DE">
      <w:pPr>
        <w:pStyle w:val="Loendilik"/>
        <w:numPr>
          <w:ilvl w:val="0"/>
          <w:numId w:val="27"/>
        </w:numPr>
        <w:jc w:val="both"/>
      </w:pPr>
      <w:r w:rsidRPr="00C74857">
        <w:rPr>
          <w:rFonts w:ascii="Times New Roman" w:hAnsi="Times New Roman"/>
          <w:sz w:val="24"/>
          <w:szCs w:val="24"/>
          <w:lang w:val="et"/>
        </w:rPr>
        <w:t>Üleilmse mudeluuringu kohaselt, kus magustatud jookide maksustamine tõstaks nende hinda poole võrra</w:t>
      </w:r>
      <w:r w:rsidR="00F23699">
        <w:rPr>
          <w:rFonts w:ascii="Times New Roman" w:hAnsi="Times New Roman"/>
          <w:sz w:val="24"/>
          <w:szCs w:val="24"/>
          <w:lang w:val="et"/>
        </w:rPr>
        <w:t>,</w:t>
      </w:r>
      <w:r w:rsidRPr="00C74857">
        <w:rPr>
          <w:rFonts w:ascii="Times New Roman" w:hAnsi="Times New Roman"/>
          <w:sz w:val="24"/>
          <w:szCs w:val="24"/>
          <w:lang w:val="et"/>
        </w:rPr>
        <w:t xml:space="preserve"> tooks kaasa selle, et järgmisel 50-aastal leiaks aset 2</w:t>
      </w:r>
      <w:r w:rsidR="006B0750">
        <w:rPr>
          <w:rFonts w:ascii="Times New Roman" w:hAnsi="Times New Roman"/>
          <w:sz w:val="24"/>
          <w:szCs w:val="24"/>
          <w:lang w:val="et"/>
        </w:rPr>
        <w:t>,</w:t>
      </w:r>
      <w:r w:rsidRPr="00C74857">
        <w:rPr>
          <w:rFonts w:ascii="Times New Roman" w:hAnsi="Times New Roman"/>
          <w:sz w:val="24"/>
          <w:szCs w:val="24"/>
          <w:lang w:val="et"/>
        </w:rPr>
        <w:t xml:space="preserve">2 </w:t>
      </w:r>
      <w:r w:rsidR="55DC97DE" w:rsidRPr="00C74857">
        <w:rPr>
          <w:rFonts w:ascii="Times New Roman" w:hAnsi="Times New Roman"/>
          <w:sz w:val="24"/>
          <w:szCs w:val="24"/>
          <w:lang w:val="et"/>
        </w:rPr>
        <w:t>mln</w:t>
      </w:r>
      <w:r w:rsidRPr="00C74857">
        <w:rPr>
          <w:rFonts w:ascii="Times New Roman" w:hAnsi="Times New Roman"/>
          <w:sz w:val="24"/>
          <w:szCs w:val="24"/>
          <w:lang w:val="et"/>
        </w:rPr>
        <w:t xml:space="preserve"> vähem enneaegset surmajuhtu</w:t>
      </w:r>
      <w:r w:rsidR="00F23699">
        <w:rPr>
          <w:rStyle w:val="Allmrkuseviide"/>
          <w:rFonts w:ascii="Times New Roman" w:hAnsi="Times New Roman"/>
          <w:sz w:val="24"/>
          <w:szCs w:val="24"/>
          <w:lang w:val="et"/>
        </w:rPr>
        <w:footnoteReference w:id="53"/>
      </w:r>
      <w:r w:rsidRPr="00C74857">
        <w:rPr>
          <w:rFonts w:ascii="Times New Roman" w:hAnsi="Times New Roman"/>
          <w:sz w:val="24"/>
          <w:szCs w:val="24"/>
          <w:lang w:val="et"/>
        </w:rPr>
        <w:t>.</w:t>
      </w:r>
    </w:p>
    <w:p w14:paraId="593B90CF" w14:textId="0FDFB496" w:rsidR="3DDB846B" w:rsidRDefault="56437771" w:rsidP="01F2DFAD">
      <w:pPr>
        <w:pStyle w:val="Loendilik"/>
        <w:numPr>
          <w:ilvl w:val="0"/>
          <w:numId w:val="27"/>
        </w:numPr>
        <w:jc w:val="both"/>
      </w:pPr>
      <w:r w:rsidRPr="00C74857">
        <w:rPr>
          <w:rFonts w:ascii="Times New Roman" w:hAnsi="Times New Roman"/>
          <w:sz w:val="24"/>
          <w:szCs w:val="24"/>
          <w:lang w:val="et"/>
        </w:rPr>
        <w:t>Mudeluuring, kus vaadati magustatud joogi maksu mõju Tais, kui maks tõstaks toodete hinda 11%, 20% ja 25%</w:t>
      </w:r>
      <w:r w:rsidR="00F23699">
        <w:rPr>
          <w:rFonts w:ascii="Times New Roman" w:hAnsi="Times New Roman"/>
          <w:sz w:val="24"/>
          <w:szCs w:val="24"/>
          <w:lang w:val="et"/>
        </w:rPr>
        <w:t>,</w:t>
      </w:r>
      <w:r w:rsidRPr="00C74857">
        <w:rPr>
          <w:rFonts w:ascii="Times New Roman" w:hAnsi="Times New Roman"/>
          <w:sz w:val="24"/>
          <w:szCs w:val="24"/>
          <w:lang w:val="et"/>
        </w:rPr>
        <w:t xml:space="preserve"> tooks see kaasa rasvumise levimuse languse vastavalt 1,7%,- 3,8% või 4,9% </w:t>
      </w:r>
      <w:r w:rsidR="00817FF4">
        <w:rPr>
          <w:rFonts w:ascii="Times New Roman" w:hAnsi="Times New Roman"/>
          <w:sz w:val="24"/>
          <w:szCs w:val="24"/>
          <w:lang w:val="et"/>
        </w:rPr>
        <w:t>pärast</w:t>
      </w:r>
      <w:r w:rsidRPr="00C74857">
        <w:rPr>
          <w:rFonts w:ascii="Times New Roman" w:hAnsi="Times New Roman"/>
          <w:sz w:val="24"/>
          <w:szCs w:val="24"/>
          <w:lang w:val="et"/>
        </w:rPr>
        <w:t xml:space="preserve"> 3-aasta möödumist</w:t>
      </w:r>
      <w:r w:rsidR="00F23699">
        <w:rPr>
          <w:rStyle w:val="Allmrkuseviide"/>
          <w:rFonts w:ascii="Times New Roman" w:hAnsi="Times New Roman"/>
          <w:sz w:val="24"/>
          <w:szCs w:val="24"/>
          <w:lang w:val="et"/>
        </w:rPr>
        <w:footnoteReference w:id="54"/>
      </w:r>
      <w:r w:rsidRPr="00C74857">
        <w:rPr>
          <w:rFonts w:ascii="Times New Roman" w:hAnsi="Times New Roman"/>
          <w:sz w:val="24"/>
          <w:szCs w:val="24"/>
          <w:lang w:val="et"/>
        </w:rPr>
        <w:t>.</w:t>
      </w:r>
    </w:p>
    <w:p w14:paraId="1DD47FA6" w14:textId="5B952ACE" w:rsidR="3DDB846B" w:rsidRDefault="56437771" w:rsidP="69E5EBC5">
      <w:pPr>
        <w:pStyle w:val="Loendilik"/>
        <w:numPr>
          <w:ilvl w:val="0"/>
          <w:numId w:val="27"/>
        </w:numPr>
        <w:jc w:val="both"/>
      </w:pPr>
      <w:r w:rsidRPr="00C74857">
        <w:rPr>
          <w:rFonts w:ascii="Times New Roman" w:hAnsi="Times New Roman"/>
          <w:sz w:val="24"/>
          <w:szCs w:val="24"/>
          <w:lang w:val="et"/>
        </w:rPr>
        <w:t>Ühendkuningriigi mudeluuringus leiti, et</w:t>
      </w:r>
      <w:r w:rsidR="00B65397">
        <w:rPr>
          <w:rFonts w:ascii="Times New Roman" w:hAnsi="Times New Roman"/>
          <w:sz w:val="24"/>
          <w:szCs w:val="24"/>
          <w:lang w:val="et"/>
        </w:rPr>
        <w:t xml:space="preserve"> </w:t>
      </w:r>
      <w:r w:rsidRPr="00C74857">
        <w:rPr>
          <w:rFonts w:ascii="Times New Roman" w:hAnsi="Times New Roman"/>
          <w:sz w:val="24"/>
          <w:szCs w:val="24"/>
          <w:lang w:val="et"/>
        </w:rPr>
        <w:t>igal aastal</w:t>
      </w:r>
      <w:r w:rsidR="00B65397">
        <w:rPr>
          <w:rFonts w:ascii="Times New Roman" w:hAnsi="Times New Roman"/>
          <w:sz w:val="24"/>
          <w:szCs w:val="24"/>
          <w:lang w:val="et"/>
        </w:rPr>
        <w:t xml:space="preserve"> vähen</w:t>
      </w:r>
      <w:r w:rsidR="004535F1">
        <w:rPr>
          <w:rFonts w:ascii="Times New Roman" w:hAnsi="Times New Roman"/>
          <w:sz w:val="24"/>
          <w:szCs w:val="24"/>
          <w:lang w:val="et"/>
        </w:rPr>
        <w:t>eks</w:t>
      </w:r>
      <w:r w:rsidRPr="00C74857">
        <w:rPr>
          <w:rFonts w:ascii="Times New Roman" w:hAnsi="Times New Roman"/>
          <w:sz w:val="24"/>
          <w:szCs w:val="24"/>
          <w:lang w:val="et"/>
        </w:rPr>
        <w:t xml:space="preserve"> 2</w:t>
      </w:r>
      <w:r w:rsidR="00B65397">
        <w:rPr>
          <w:rFonts w:ascii="Times New Roman" w:hAnsi="Times New Roman"/>
          <w:sz w:val="24"/>
          <w:szCs w:val="24"/>
          <w:lang w:val="et"/>
        </w:rPr>
        <w:t>.</w:t>
      </w:r>
      <w:r w:rsidRPr="00C74857">
        <w:rPr>
          <w:rFonts w:ascii="Times New Roman" w:hAnsi="Times New Roman"/>
          <w:sz w:val="24"/>
          <w:szCs w:val="24"/>
          <w:lang w:val="et"/>
        </w:rPr>
        <w:t xml:space="preserve"> tüübi diabeedi juhtude arv 19 000 võrra ning lisaks sellele ol</w:t>
      </w:r>
      <w:r w:rsidR="00A35FA9">
        <w:rPr>
          <w:rFonts w:ascii="Times New Roman" w:hAnsi="Times New Roman"/>
          <w:sz w:val="24"/>
          <w:szCs w:val="24"/>
          <w:lang w:val="et"/>
        </w:rPr>
        <w:t>eks</w:t>
      </w:r>
      <w:r w:rsidRPr="00C74857">
        <w:rPr>
          <w:rFonts w:ascii="Times New Roman" w:hAnsi="Times New Roman"/>
          <w:sz w:val="24"/>
          <w:szCs w:val="24"/>
          <w:lang w:val="et"/>
        </w:rPr>
        <w:t xml:space="preserve"> igal aastal ligi 270 000 lagunenud, puuduvat või täi</w:t>
      </w:r>
      <w:r w:rsidR="006B0750">
        <w:rPr>
          <w:rFonts w:ascii="Times New Roman" w:hAnsi="Times New Roman"/>
          <w:sz w:val="24"/>
          <w:szCs w:val="24"/>
          <w:lang w:val="et"/>
        </w:rPr>
        <w:t>d</w:t>
      </w:r>
      <w:r w:rsidRPr="00C74857">
        <w:rPr>
          <w:rFonts w:ascii="Times New Roman" w:hAnsi="Times New Roman"/>
          <w:sz w:val="24"/>
          <w:szCs w:val="24"/>
          <w:lang w:val="et"/>
        </w:rPr>
        <w:t>i</w:t>
      </w:r>
      <w:r w:rsidR="006B0750">
        <w:rPr>
          <w:rFonts w:ascii="Times New Roman" w:hAnsi="Times New Roman"/>
          <w:sz w:val="24"/>
          <w:szCs w:val="24"/>
          <w:lang w:val="et"/>
        </w:rPr>
        <w:t>s</w:t>
      </w:r>
      <w:r w:rsidRPr="00C74857">
        <w:rPr>
          <w:rFonts w:ascii="Times New Roman" w:hAnsi="Times New Roman"/>
          <w:sz w:val="24"/>
          <w:szCs w:val="24"/>
          <w:lang w:val="et"/>
        </w:rPr>
        <w:t>ega hammast vähem</w:t>
      </w:r>
      <w:r w:rsidR="00F23699">
        <w:rPr>
          <w:rStyle w:val="Allmrkuseviide"/>
          <w:rFonts w:ascii="Times New Roman" w:hAnsi="Times New Roman"/>
          <w:sz w:val="24"/>
          <w:szCs w:val="24"/>
          <w:lang w:val="et"/>
        </w:rPr>
        <w:footnoteReference w:id="55"/>
      </w:r>
      <w:r w:rsidRPr="00C74857">
        <w:rPr>
          <w:rFonts w:ascii="Times New Roman" w:hAnsi="Times New Roman"/>
          <w:sz w:val="24"/>
          <w:szCs w:val="24"/>
          <w:lang w:val="et"/>
        </w:rPr>
        <w:t>.</w:t>
      </w:r>
    </w:p>
    <w:p w14:paraId="3FAFABF7" w14:textId="101B33BC" w:rsidR="3DDB846B" w:rsidRPr="00E24DEF" w:rsidRDefault="56437771" w:rsidP="4970B22E">
      <w:pPr>
        <w:pStyle w:val="Loendilik"/>
        <w:numPr>
          <w:ilvl w:val="0"/>
          <w:numId w:val="27"/>
        </w:numPr>
        <w:jc w:val="both"/>
        <w:rPr>
          <w:rFonts w:ascii="Times New Roman" w:hAnsi="Times New Roman"/>
          <w:sz w:val="24"/>
          <w:szCs w:val="24"/>
          <w:lang w:val="et"/>
        </w:rPr>
      </w:pPr>
      <w:r w:rsidRPr="00C74857">
        <w:rPr>
          <w:rFonts w:ascii="Times New Roman" w:hAnsi="Times New Roman"/>
          <w:sz w:val="24"/>
          <w:szCs w:val="24"/>
          <w:lang w:val="et"/>
        </w:rPr>
        <w:t>Portugali kohta tehtud mudeluuringu kohaselt, mille töötasid WHO-</w:t>
      </w:r>
      <w:proofErr w:type="spellStart"/>
      <w:r w:rsidRPr="00C74857">
        <w:rPr>
          <w:rFonts w:ascii="Times New Roman" w:hAnsi="Times New Roman"/>
          <w:sz w:val="24"/>
          <w:szCs w:val="24"/>
          <w:lang w:val="et"/>
        </w:rPr>
        <w:t>le</w:t>
      </w:r>
      <w:proofErr w:type="spellEnd"/>
      <w:r w:rsidRPr="00C74857">
        <w:rPr>
          <w:rFonts w:ascii="Times New Roman" w:hAnsi="Times New Roman"/>
          <w:sz w:val="24"/>
          <w:szCs w:val="24"/>
          <w:lang w:val="et"/>
        </w:rPr>
        <w:t xml:space="preserve"> välja Oxfordi </w:t>
      </w:r>
      <w:r w:rsidR="5387B0E4" w:rsidRPr="00C74857">
        <w:rPr>
          <w:rFonts w:ascii="Times New Roman" w:hAnsi="Times New Roman"/>
          <w:sz w:val="24"/>
          <w:szCs w:val="24"/>
          <w:lang w:val="et"/>
        </w:rPr>
        <w:t xml:space="preserve">ülikooli </w:t>
      </w:r>
      <w:r w:rsidRPr="00C74857">
        <w:rPr>
          <w:rFonts w:ascii="Times New Roman" w:hAnsi="Times New Roman"/>
          <w:sz w:val="24"/>
          <w:szCs w:val="24"/>
          <w:lang w:val="et"/>
        </w:rPr>
        <w:t>teadlased</w:t>
      </w:r>
      <w:r w:rsidR="00F23699">
        <w:rPr>
          <w:rStyle w:val="Allmrkuseviide"/>
          <w:rFonts w:ascii="Times New Roman" w:hAnsi="Times New Roman"/>
          <w:sz w:val="24"/>
          <w:szCs w:val="24"/>
          <w:lang w:val="et"/>
        </w:rPr>
        <w:footnoteReference w:id="56"/>
      </w:r>
      <w:r w:rsidR="00D606D0">
        <w:rPr>
          <w:rFonts w:ascii="Times New Roman" w:hAnsi="Times New Roman"/>
          <w:sz w:val="24"/>
          <w:szCs w:val="24"/>
          <w:lang w:val="et"/>
        </w:rPr>
        <w:t>,</w:t>
      </w:r>
      <w:r w:rsidRPr="00C74857">
        <w:rPr>
          <w:rFonts w:ascii="Times New Roman" w:hAnsi="Times New Roman"/>
          <w:sz w:val="20"/>
          <w:szCs w:val="20"/>
          <w:lang w:val="et"/>
        </w:rPr>
        <w:t xml:space="preserve"> </w:t>
      </w:r>
      <w:r w:rsidRPr="00C74857">
        <w:rPr>
          <w:rFonts w:ascii="Times New Roman" w:hAnsi="Times New Roman"/>
          <w:sz w:val="24"/>
          <w:szCs w:val="24"/>
          <w:lang w:val="et"/>
        </w:rPr>
        <w:t>lei</w:t>
      </w:r>
      <w:r w:rsidR="5387B0E4" w:rsidRPr="00C74857">
        <w:rPr>
          <w:rFonts w:ascii="Times New Roman" w:hAnsi="Times New Roman"/>
          <w:sz w:val="24"/>
          <w:szCs w:val="24"/>
          <w:lang w:val="et"/>
        </w:rPr>
        <w:t>ti</w:t>
      </w:r>
      <w:r w:rsidR="003755BF">
        <w:rPr>
          <w:rFonts w:ascii="Times New Roman" w:hAnsi="Times New Roman"/>
          <w:sz w:val="24"/>
          <w:szCs w:val="24"/>
          <w:lang w:val="et"/>
        </w:rPr>
        <w:t>,</w:t>
      </w:r>
      <w:r w:rsidR="5387B0E4" w:rsidRPr="00C74857">
        <w:rPr>
          <w:rFonts w:ascii="Times New Roman" w:hAnsi="Times New Roman"/>
          <w:sz w:val="24"/>
          <w:szCs w:val="24"/>
          <w:lang w:val="et"/>
        </w:rPr>
        <w:t xml:space="preserve"> et</w:t>
      </w:r>
      <w:r w:rsidRPr="00C74857">
        <w:rPr>
          <w:rFonts w:ascii="Times New Roman" w:hAnsi="Times New Roman"/>
          <w:sz w:val="24"/>
          <w:szCs w:val="24"/>
          <w:lang w:val="et"/>
        </w:rPr>
        <w:t xml:space="preserve"> maksu kehtestamise tulemusel </w:t>
      </w:r>
      <w:r w:rsidR="5387B0E4" w:rsidRPr="00C74857">
        <w:rPr>
          <w:rFonts w:ascii="Times New Roman" w:hAnsi="Times New Roman"/>
          <w:sz w:val="24"/>
          <w:szCs w:val="24"/>
          <w:lang w:val="et"/>
        </w:rPr>
        <w:t xml:space="preserve">leiab Portugalis </w:t>
      </w:r>
      <w:r w:rsidRPr="00C74857">
        <w:rPr>
          <w:rFonts w:ascii="Times New Roman" w:hAnsi="Times New Roman"/>
          <w:sz w:val="24"/>
          <w:szCs w:val="24"/>
          <w:lang w:val="et"/>
        </w:rPr>
        <w:t>igal aastal aset 27 surma</w:t>
      </w:r>
      <w:r w:rsidR="7E4617BD" w:rsidRPr="7E4617BD">
        <w:rPr>
          <w:rFonts w:ascii="Times New Roman" w:hAnsi="Times New Roman"/>
          <w:sz w:val="24"/>
          <w:szCs w:val="24"/>
          <w:lang w:val="et"/>
        </w:rPr>
        <w:t>-</w:t>
      </w:r>
      <w:r w:rsidRPr="00C74857">
        <w:rPr>
          <w:rFonts w:ascii="Times New Roman" w:hAnsi="Times New Roman"/>
          <w:sz w:val="24"/>
          <w:szCs w:val="24"/>
          <w:lang w:val="et"/>
        </w:rPr>
        <w:t xml:space="preserve"> ja 1 600 rasvumise juhtu vähem ning rasvumisega seotud haiguste ravile kulu</w:t>
      </w:r>
      <w:r w:rsidR="4970B22E" w:rsidRPr="00C74857">
        <w:rPr>
          <w:rFonts w:ascii="Times New Roman" w:hAnsi="Times New Roman"/>
          <w:sz w:val="24"/>
          <w:szCs w:val="24"/>
          <w:lang w:val="et"/>
        </w:rPr>
        <w:t>b</w:t>
      </w:r>
      <w:r w:rsidRPr="00C74857">
        <w:rPr>
          <w:rFonts w:ascii="Times New Roman" w:hAnsi="Times New Roman"/>
          <w:sz w:val="24"/>
          <w:szCs w:val="24"/>
          <w:lang w:val="et"/>
        </w:rPr>
        <w:t xml:space="preserve"> 11 </w:t>
      </w:r>
      <w:r w:rsidR="55DC97DE" w:rsidRPr="00C74857">
        <w:rPr>
          <w:rFonts w:ascii="Times New Roman" w:hAnsi="Times New Roman"/>
          <w:sz w:val="24"/>
          <w:szCs w:val="24"/>
          <w:lang w:val="et"/>
        </w:rPr>
        <w:t>mln</w:t>
      </w:r>
      <w:r w:rsidRPr="00C74857">
        <w:rPr>
          <w:rFonts w:ascii="Times New Roman" w:hAnsi="Times New Roman"/>
          <w:sz w:val="24"/>
          <w:szCs w:val="24"/>
          <w:lang w:val="et"/>
        </w:rPr>
        <w:t xml:space="preserve"> eurot vähem raviraha</w:t>
      </w:r>
      <w:r w:rsidR="00C5762C">
        <w:rPr>
          <w:rStyle w:val="Allmrkuseviide"/>
          <w:rFonts w:ascii="Times New Roman" w:hAnsi="Times New Roman"/>
          <w:sz w:val="24"/>
          <w:szCs w:val="24"/>
          <w:lang w:val="et"/>
        </w:rPr>
        <w:footnoteReference w:id="57"/>
      </w:r>
      <w:r w:rsidRPr="00C74857">
        <w:rPr>
          <w:rFonts w:ascii="Times New Roman" w:hAnsi="Times New Roman"/>
          <w:sz w:val="20"/>
          <w:szCs w:val="20"/>
          <w:lang w:val="et"/>
        </w:rPr>
        <w:t>.</w:t>
      </w:r>
    </w:p>
    <w:p w14:paraId="45A48692" w14:textId="247A79FC" w:rsidR="00E24DEF" w:rsidRPr="00E24DEF" w:rsidRDefault="00E24DEF" w:rsidP="00A77335">
      <w:pPr>
        <w:pStyle w:val="Loendilik"/>
        <w:numPr>
          <w:ilvl w:val="0"/>
          <w:numId w:val="27"/>
        </w:numPr>
        <w:jc w:val="both"/>
        <w:rPr>
          <w:rFonts w:ascii="Times New Roman" w:hAnsi="Times New Roman"/>
          <w:sz w:val="24"/>
          <w:szCs w:val="24"/>
          <w:lang w:val="et"/>
        </w:rPr>
      </w:pPr>
      <w:r w:rsidRPr="00E24DEF">
        <w:rPr>
          <w:rFonts w:ascii="Times New Roman" w:hAnsi="Times New Roman"/>
          <w:sz w:val="24"/>
          <w:szCs w:val="24"/>
          <w:lang w:val="et"/>
        </w:rPr>
        <w:t xml:space="preserve">Eesti kohta 2017. aastal tehtud mudeluuringu kohaselt aitab 0,2 </w:t>
      </w:r>
      <w:proofErr w:type="spellStart"/>
      <w:r w:rsidRPr="00E24DEF">
        <w:rPr>
          <w:rFonts w:ascii="Times New Roman" w:hAnsi="Times New Roman"/>
          <w:sz w:val="24"/>
          <w:szCs w:val="24"/>
          <w:lang w:val="et"/>
        </w:rPr>
        <w:t>eurone</w:t>
      </w:r>
      <w:proofErr w:type="spellEnd"/>
      <w:r w:rsidRPr="00E24DEF">
        <w:rPr>
          <w:rFonts w:ascii="Times New Roman" w:hAnsi="Times New Roman"/>
          <w:sz w:val="24"/>
          <w:szCs w:val="24"/>
          <w:lang w:val="et"/>
        </w:rPr>
        <w:t xml:space="preserve"> maks 1 liitrile magustatud joogile ära hoida ligi 1026 rasvumise juhtu meestel ja 546 naistel ning seda juba suuremas osas esimesel maksule järgneval aastal. Järgneva 25 aasta jooksul kokku aitaks antud maksu kehtestamine ära hoida 1228 diabeedi, 161 südamehaiguste, 77 insuldi uut juhtu ning kokku aitaks see ära hoida enneaegsest suremusest ja haigestumusest tingitud tervisekadu 2787 eluaasta võrra. Samuti leiti, et sellest veelgi paremaid tulemusi tervise osas annaks</w:t>
      </w:r>
      <w:r w:rsidR="00A77335">
        <w:rPr>
          <w:rFonts w:ascii="Times New Roman" w:hAnsi="Times New Roman"/>
          <w:sz w:val="24"/>
          <w:szCs w:val="24"/>
          <w:lang w:val="et"/>
        </w:rPr>
        <w:t xml:space="preserve"> kahe</w:t>
      </w:r>
      <w:r w:rsidRPr="00E24DEF">
        <w:rPr>
          <w:rFonts w:ascii="Times New Roman" w:hAnsi="Times New Roman"/>
          <w:sz w:val="24"/>
          <w:szCs w:val="24"/>
          <w:lang w:val="et"/>
        </w:rPr>
        <w:t>astmeline maksumäär ning veelgi enam kõrgemate maksumääradega kaheastmeline maksumäär</w:t>
      </w:r>
      <w:r w:rsidR="00A77335">
        <w:rPr>
          <w:rStyle w:val="Allmrkuseviide"/>
          <w:rFonts w:ascii="Times New Roman" w:hAnsi="Times New Roman"/>
          <w:sz w:val="24"/>
          <w:szCs w:val="24"/>
          <w:lang w:val="et"/>
        </w:rPr>
        <w:footnoteReference w:id="58"/>
      </w:r>
      <w:r w:rsidR="00A77335">
        <w:rPr>
          <w:rFonts w:ascii="Times New Roman" w:hAnsi="Times New Roman"/>
          <w:sz w:val="24"/>
          <w:szCs w:val="24"/>
          <w:lang w:val="et"/>
        </w:rPr>
        <w:t>.</w:t>
      </w:r>
    </w:p>
    <w:p w14:paraId="36462D6B" w14:textId="77777777" w:rsidR="00E24DEF" w:rsidRPr="00C74857" w:rsidRDefault="00E24DEF" w:rsidP="00A77335">
      <w:pPr>
        <w:pStyle w:val="Loendilik"/>
        <w:jc w:val="both"/>
        <w:rPr>
          <w:rFonts w:ascii="Times New Roman" w:hAnsi="Times New Roman"/>
          <w:sz w:val="24"/>
          <w:szCs w:val="24"/>
          <w:lang w:val="et"/>
        </w:rPr>
      </w:pPr>
    </w:p>
    <w:p w14:paraId="58F9FC58" w14:textId="74ED4565" w:rsidR="00C5190A" w:rsidRPr="0024287B" w:rsidRDefault="00A66A45" w:rsidP="0024287B">
      <w:pPr>
        <w:jc w:val="both"/>
        <w:rPr>
          <w:rFonts w:ascii="Calibri" w:hAnsi="Calibri"/>
          <w:sz w:val="22"/>
          <w:szCs w:val="22"/>
          <w:lang w:val="et"/>
        </w:rPr>
      </w:pPr>
      <w:r w:rsidRPr="00706132">
        <w:rPr>
          <w:sz w:val="24"/>
          <w:szCs w:val="24"/>
        </w:rPr>
        <w:t xml:space="preserve">Enne </w:t>
      </w:r>
      <w:r w:rsidR="69E5EBC5" w:rsidRPr="00706132">
        <w:rPr>
          <w:sz w:val="24"/>
          <w:szCs w:val="24"/>
        </w:rPr>
        <w:t xml:space="preserve">2017. aasta </w:t>
      </w:r>
      <w:r w:rsidRPr="00706132">
        <w:rPr>
          <w:sz w:val="24"/>
          <w:szCs w:val="24"/>
        </w:rPr>
        <w:t>seaduse välja</w:t>
      </w:r>
      <w:r w:rsidR="005C59EB" w:rsidRPr="00706132">
        <w:rPr>
          <w:sz w:val="24"/>
          <w:szCs w:val="24"/>
        </w:rPr>
        <w:t>töötamist koostat</w:t>
      </w:r>
      <w:r w:rsidR="69E5EBC5" w:rsidRPr="00706132">
        <w:rPr>
          <w:sz w:val="24"/>
          <w:szCs w:val="24"/>
        </w:rPr>
        <w:t>i</w:t>
      </w:r>
      <w:r w:rsidR="005C59EB" w:rsidRPr="00706132">
        <w:rPr>
          <w:sz w:val="24"/>
          <w:szCs w:val="24"/>
        </w:rPr>
        <w:t xml:space="preserve"> </w:t>
      </w:r>
      <w:r w:rsidR="00C5190A" w:rsidRPr="00706132">
        <w:rPr>
          <w:sz w:val="24"/>
          <w:szCs w:val="24"/>
        </w:rPr>
        <w:t>„Tervisekäitumist mõjutava maksustamise analüüs ning magustatud jookide maks</w:t>
      </w:r>
      <w:r w:rsidRPr="00706132">
        <w:rPr>
          <w:sz w:val="24"/>
          <w:szCs w:val="24"/>
        </w:rPr>
        <w:t>u kontseptsioon“. Kontseptsioon</w:t>
      </w:r>
      <w:r w:rsidR="00214828" w:rsidRPr="00706132">
        <w:rPr>
          <w:sz w:val="24"/>
          <w:szCs w:val="24"/>
        </w:rPr>
        <w:t xml:space="preserve"> </w:t>
      </w:r>
      <w:r w:rsidR="00424F39" w:rsidRPr="00706132">
        <w:rPr>
          <w:sz w:val="24"/>
          <w:szCs w:val="24"/>
        </w:rPr>
        <w:t>saadeti</w:t>
      </w:r>
      <w:r w:rsidR="00C5190A" w:rsidRPr="00706132">
        <w:rPr>
          <w:sz w:val="24"/>
          <w:szCs w:val="24"/>
        </w:rPr>
        <w:t xml:space="preserve"> </w:t>
      </w:r>
      <w:r w:rsidR="005C59EB" w:rsidRPr="00706132">
        <w:rPr>
          <w:sz w:val="24"/>
          <w:szCs w:val="24"/>
        </w:rPr>
        <w:t>tutvumiseks</w:t>
      </w:r>
      <w:r w:rsidR="00C5190A" w:rsidRPr="00706132">
        <w:rPr>
          <w:sz w:val="24"/>
          <w:szCs w:val="24"/>
        </w:rPr>
        <w:t xml:space="preserve"> </w:t>
      </w:r>
      <w:r w:rsidRPr="00706132">
        <w:rPr>
          <w:sz w:val="24"/>
          <w:szCs w:val="24"/>
        </w:rPr>
        <w:t>Eesti Kaubandus-</w:t>
      </w:r>
      <w:r w:rsidR="00C5190A" w:rsidRPr="00706132">
        <w:rPr>
          <w:sz w:val="24"/>
          <w:szCs w:val="24"/>
        </w:rPr>
        <w:t xml:space="preserve">Tööstuskojale, </w:t>
      </w:r>
      <w:r w:rsidR="00787204" w:rsidRPr="00706132">
        <w:rPr>
          <w:sz w:val="24"/>
          <w:szCs w:val="24"/>
        </w:rPr>
        <w:t xml:space="preserve">Eesti </w:t>
      </w:r>
      <w:r w:rsidR="00C5190A" w:rsidRPr="00706132">
        <w:rPr>
          <w:sz w:val="24"/>
          <w:szCs w:val="24"/>
        </w:rPr>
        <w:t>Toidu</w:t>
      </w:r>
      <w:r w:rsidR="00787204" w:rsidRPr="00706132">
        <w:rPr>
          <w:sz w:val="24"/>
          <w:szCs w:val="24"/>
        </w:rPr>
        <w:t>ainetööstuse L</w:t>
      </w:r>
      <w:r w:rsidR="00C5190A" w:rsidRPr="00706132">
        <w:rPr>
          <w:sz w:val="24"/>
          <w:szCs w:val="24"/>
        </w:rPr>
        <w:t>iidule, Kaupmeeste Liid</w:t>
      </w:r>
      <w:r w:rsidRPr="00706132">
        <w:rPr>
          <w:sz w:val="24"/>
          <w:szCs w:val="24"/>
        </w:rPr>
        <w:t>ule ja</w:t>
      </w:r>
      <w:r w:rsidR="00C5190A" w:rsidRPr="00706132">
        <w:rPr>
          <w:sz w:val="24"/>
          <w:szCs w:val="24"/>
        </w:rPr>
        <w:t xml:space="preserve"> Karastusjookide Liidule</w:t>
      </w:r>
      <w:r w:rsidR="005C59EB" w:rsidRPr="00706132">
        <w:rPr>
          <w:sz w:val="24"/>
          <w:szCs w:val="24"/>
        </w:rPr>
        <w:t xml:space="preserve">. Rahandusministeeriumis </w:t>
      </w:r>
      <w:r w:rsidR="00403F68" w:rsidRPr="00706132">
        <w:rPr>
          <w:sz w:val="24"/>
          <w:szCs w:val="24"/>
        </w:rPr>
        <w:t xml:space="preserve">toimus </w:t>
      </w:r>
      <w:r w:rsidR="00C5190A" w:rsidRPr="00706132">
        <w:rPr>
          <w:sz w:val="24"/>
          <w:szCs w:val="24"/>
        </w:rPr>
        <w:t>2017.</w:t>
      </w:r>
      <w:r w:rsidRPr="00706132">
        <w:rPr>
          <w:sz w:val="24"/>
          <w:szCs w:val="24"/>
        </w:rPr>
        <w:t xml:space="preserve"> a 1. märtsil</w:t>
      </w:r>
      <w:r w:rsidR="00C5190A" w:rsidRPr="00706132">
        <w:rPr>
          <w:sz w:val="24"/>
          <w:szCs w:val="24"/>
        </w:rPr>
        <w:t xml:space="preserve"> </w:t>
      </w:r>
      <w:r w:rsidR="00424F39" w:rsidRPr="00706132">
        <w:rPr>
          <w:sz w:val="24"/>
          <w:szCs w:val="24"/>
        </w:rPr>
        <w:t>huvigruppide</w:t>
      </w:r>
      <w:r w:rsidRPr="00706132">
        <w:rPr>
          <w:sz w:val="24"/>
          <w:szCs w:val="24"/>
        </w:rPr>
        <w:t xml:space="preserve"> </w:t>
      </w:r>
      <w:r w:rsidR="00403F68" w:rsidRPr="00706132">
        <w:rPr>
          <w:sz w:val="24"/>
          <w:szCs w:val="24"/>
        </w:rPr>
        <w:t>arutelu analüüsi tulemuste ja magus</w:t>
      </w:r>
      <w:r w:rsidRPr="00706132">
        <w:rPr>
          <w:sz w:val="24"/>
          <w:szCs w:val="24"/>
        </w:rPr>
        <w:t>t</w:t>
      </w:r>
      <w:r w:rsidR="00403F68" w:rsidRPr="00706132">
        <w:rPr>
          <w:sz w:val="24"/>
          <w:szCs w:val="24"/>
        </w:rPr>
        <w:t xml:space="preserve">atud joogi maksu teemal. </w:t>
      </w:r>
      <w:r w:rsidR="5B52F703" w:rsidRPr="00706132">
        <w:rPr>
          <w:sz w:val="24"/>
          <w:szCs w:val="24"/>
        </w:rPr>
        <w:t>N</w:t>
      </w:r>
      <w:r w:rsidR="7503A7D6" w:rsidRPr="00C74857">
        <w:rPr>
          <w:sz w:val="24"/>
          <w:szCs w:val="24"/>
        </w:rPr>
        <w:t>imetatud h</w:t>
      </w:r>
      <w:r w:rsidR="00403F68" w:rsidRPr="00706132">
        <w:rPr>
          <w:sz w:val="24"/>
          <w:szCs w:val="24"/>
        </w:rPr>
        <w:t xml:space="preserve">uvigrupid olid </w:t>
      </w:r>
      <w:r w:rsidR="00C5190A" w:rsidRPr="00706132">
        <w:rPr>
          <w:sz w:val="24"/>
          <w:szCs w:val="24"/>
        </w:rPr>
        <w:t xml:space="preserve">põhimõtteliselt magustatud joogi maksu vastu, põhjendusega, et maks nõrgestab kodumaise joogitööstuse </w:t>
      </w:r>
      <w:r w:rsidR="00C35027" w:rsidRPr="00706132">
        <w:rPr>
          <w:sz w:val="24"/>
          <w:szCs w:val="24"/>
        </w:rPr>
        <w:t xml:space="preserve">konkurentsivõimet ja tööhõivet ning ei täida soovitud eesmärke. </w:t>
      </w:r>
      <w:r w:rsidR="00894F2F" w:rsidRPr="00706132">
        <w:rPr>
          <w:sz w:val="24"/>
          <w:szCs w:val="24"/>
        </w:rPr>
        <w:t>Samas oldi valmis arutama</w:t>
      </w:r>
      <w:r w:rsidR="00C35027" w:rsidRPr="00706132">
        <w:rPr>
          <w:sz w:val="24"/>
          <w:szCs w:val="24"/>
        </w:rPr>
        <w:t xml:space="preserve"> teatud kompromisslahendusi.</w:t>
      </w:r>
      <w:r w:rsidRPr="00706132">
        <w:rPr>
          <w:sz w:val="24"/>
          <w:szCs w:val="24"/>
        </w:rPr>
        <w:t xml:space="preserve"> </w:t>
      </w:r>
      <w:r w:rsidR="00C35027" w:rsidRPr="00706132">
        <w:rPr>
          <w:sz w:val="24"/>
          <w:szCs w:val="24"/>
        </w:rPr>
        <w:t>Huvigruppide arvamustega arvestat</w:t>
      </w:r>
      <w:r w:rsidR="00075764">
        <w:rPr>
          <w:sz w:val="24"/>
          <w:szCs w:val="24"/>
        </w:rPr>
        <w:t>i</w:t>
      </w:r>
      <w:r w:rsidR="00C5190A" w:rsidRPr="00706132">
        <w:rPr>
          <w:sz w:val="24"/>
          <w:szCs w:val="24"/>
        </w:rPr>
        <w:t xml:space="preserve"> </w:t>
      </w:r>
      <w:r w:rsidR="00075764">
        <w:rPr>
          <w:sz w:val="24"/>
          <w:szCs w:val="24"/>
        </w:rPr>
        <w:t xml:space="preserve">2017. aastal väljatöötatud eelnõus </w:t>
      </w:r>
      <w:r w:rsidRPr="00706132">
        <w:rPr>
          <w:sz w:val="24"/>
          <w:szCs w:val="24"/>
        </w:rPr>
        <w:t>küsimustes</w:t>
      </w:r>
      <w:r w:rsidR="009475E7" w:rsidRPr="00706132">
        <w:rPr>
          <w:sz w:val="24"/>
          <w:szCs w:val="24"/>
        </w:rPr>
        <w:t>, mis puudut</w:t>
      </w:r>
      <w:r w:rsidR="00075764">
        <w:rPr>
          <w:sz w:val="24"/>
          <w:szCs w:val="24"/>
        </w:rPr>
        <w:t>as</w:t>
      </w:r>
      <w:r w:rsidR="00A62425">
        <w:rPr>
          <w:sz w:val="24"/>
          <w:szCs w:val="24"/>
        </w:rPr>
        <w:t>id</w:t>
      </w:r>
      <w:r w:rsidR="00C5190A" w:rsidRPr="00706132">
        <w:rPr>
          <w:sz w:val="24"/>
          <w:szCs w:val="24"/>
        </w:rPr>
        <w:t xml:space="preserve"> </w:t>
      </w:r>
      <w:r w:rsidR="00894F2F" w:rsidRPr="00706132">
        <w:rPr>
          <w:sz w:val="24"/>
          <w:szCs w:val="24"/>
        </w:rPr>
        <w:t xml:space="preserve">maksumäärasid, </w:t>
      </w:r>
      <w:r w:rsidR="00C5190A" w:rsidRPr="00706132">
        <w:rPr>
          <w:sz w:val="24"/>
          <w:szCs w:val="24"/>
        </w:rPr>
        <w:t>se</w:t>
      </w:r>
      <w:r w:rsidRPr="00706132">
        <w:rPr>
          <w:sz w:val="24"/>
          <w:szCs w:val="24"/>
        </w:rPr>
        <w:t>aduse üleminekuaeg</w:t>
      </w:r>
      <w:r w:rsidR="00A62425">
        <w:rPr>
          <w:sz w:val="24"/>
          <w:szCs w:val="24"/>
        </w:rPr>
        <w:t>u</w:t>
      </w:r>
      <w:r w:rsidR="00C5190A" w:rsidRPr="00706132">
        <w:rPr>
          <w:sz w:val="24"/>
          <w:szCs w:val="24"/>
        </w:rPr>
        <w:t xml:space="preserve">, maksumäärade </w:t>
      </w:r>
      <w:r w:rsidR="00C35027" w:rsidRPr="00706132">
        <w:rPr>
          <w:sz w:val="24"/>
          <w:szCs w:val="24"/>
        </w:rPr>
        <w:t>astmelisust</w:t>
      </w:r>
      <w:r w:rsidRPr="00706132">
        <w:rPr>
          <w:sz w:val="24"/>
          <w:szCs w:val="24"/>
        </w:rPr>
        <w:t xml:space="preserve"> ja</w:t>
      </w:r>
      <w:r w:rsidR="00C5190A" w:rsidRPr="00706132">
        <w:rPr>
          <w:sz w:val="24"/>
          <w:szCs w:val="24"/>
        </w:rPr>
        <w:t xml:space="preserve"> magustatud joo</w:t>
      </w:r>
      <w:r w:rsidR="009475E7" w:rsidRPr="00706132">
        <w:rPr>
          <w:sz w:val="24"/>
          <w:szCs w:val="24"/>
        </w:rPr>
        <w:t>kide mõiste</w:t>
      </w:r>
      <w:r w:rsidR="003B3BA0" w:rsidRPr="00706132">
        <w:rPr>
          <w:sz w:val="24"/>
          <w:szCs w:val="24"/>
        </w:rPr>
        <w:t>t</w:t>
      </w:r>
      <w:r w:rsidR="00C5190A" w:rsidRPr="00706132">
        <w:rPr>
          <w:sz w:val="24"/>
          <w:szCs w:val="24"/>
        </w:rPr>
        <w:t>.</w:t>
      </w:r>
      <w:r w:rsidR="00C65AC9" w:rsidRPr="00C65AC9">
        <w:rPr>
          <w:sz w:val="24"/>
          <w:szCs w:val="24"/>
        </w:rPr>
        <w:t xml:space="preserve"> </w:t>
      </w:r>
      <w:r w:rsidR="00C65AC9" w:rsidRPr="00706132">
        <w:rPr>
          <w:sz w:val="24"/>
          <w:szCs w:val="24"/>
        </w:rPr>
        <w:t>Tõusetus ka riigiabi küsimus konkureerivate toodete kohta, põhjendusega, et omavahel konkureerivaid tooteid tuleb kohelda võrdväärselt.</w:t>
      </w:r>
      <w:r w:rsidR="00C65AC9">
        <w:rPr>
          <w:sz w:val="24"/>
          <w:szCs w:val="24"/>
        </w:rPr>
        <w:t xml:space="preserve"> </w:t>
      </w:r>
      <w:r w:rsidR="00113E08">
        <w:rPr>
          <w:sz w:val="24"/>
          <w:szCs w:val="24"/>
        </w:rPr>
        <w:t>Seda küsimust on käsitletud r</w:t>
      </w:r>
      <w:r w:rsidR="00C65AC9">
        <w:rPr>
          <w:sz w:val="24"/>
          <w:szCs w:val="24"/>
        </w:rPr>
        <w:t>iigiabi</w:t>
      </w:r>
      <w:r w:rsidR="00BF6C40">
        <w:rPr>
          <w:sz w:val="24"/>
          <w:szCs w:val="24"/>
        </w:rPr>
        <w:t>na</w:t>
      </w:r>
      <w:r w:rsidR="00C65AC9">
        <w:rPr>
          <w:sz w:val="24"/>
          <w:szCs w:val="24"/>
        </w:rPr>
        <w:t xml:space="preserve"> </w:t>
      </w:r>
      <w:r w:rsidR="00113E08">
        <w:rPr>
          <w:sz w:val="24"/>
          <w:szCs w:val="24"/>
        </w:rPr>
        <w:t xml:space="preserve">käesoleva seletuskirja </w:t>
      </w:r>
      <w:r w:rsidR="00377754">
        <w:rPr>
          <w:sz w:val="24"/>
          <w:szCs w:val="24"/>
        </w:rPr>
        <w:t xml:space="preserve">5. </w:t>
      </w:r>
      <w:r w:rsidR="000B18B3">
        <w:rPr>
          <w:sz w:val="24"/>
          <w:szCs w:val="24"/>
        </w:rPr>
        <w:t xml:space="preserve">punktis </w:t>
      </w:r>
      <w:r w:rsidR="00377754">
        <w:rPr>
          <w:sz w:val="24"/>
          <w:szCs w:val="24"/>
        </w:rPr>
        <w:t>„</w:t>
      </w:r>
      <w:r w:rsidR="000B18B3" w:rsidRPr="000B18B3">
        <w:rPr>
          <w:sz w:val="24"/>
          <w:szCs w:val="24"/>
        </w:rPr>
        <w:t>Eelnõu vastavus Euroopa Liidu õigusele</w:t>
      </w:r>
      <w:r w:rsidR="00377754">
        <w:rPr>
          <w:sz w:val="24"/>
          <w:szCs w:val="24"/>
        </w:rPr>
        <w:t>“.</w:t>
      </w:r>
    </w:p>
    <w:p w14:paraId="09529EE1" w14:textId="77777777" w:rsidR="00CF4376" w:rsidRPr="00706132" w:rsidRDefault="00CF4376" w:rsidP="002960EE">
      <w:pPr>
        <w:widowControl w:val="0"/>
        <w:autoSpaceDE w:val="0"/>
        <w:autoSpaceDN w:val="0"/>
        <w:adjustRightInd w:val="0"/>
        <w:ind w:right="-6"/>
        <w:jc w:val="both"/>
        <w:rPr>
          <w:sz w:val="24"/>
          <w:szCs w:val="24"/>
        </w:rPr>
      </w:pPr>
    </w:p>
    <w:p w14:paraId="0FFF0C2D"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3. Eelnõu sisu ja võrdlev analüüs</w:t>
      </w:r>
    </w:p>
    <w:p w14:paraId="4682C92E" w14:textId="77777777" w:rsidR="0010383E" w:rsidRPr="00706132" w:rsidRDefault="0010383E" w:rsidP="002960EE">
      <w:pPr>
        <w:widowControl w:val="0"/>
        <w:autoSpaceDE w:val="0"/>
        <w:autoSpaceDN w:val="0"/>
        <w:adjustRightInd w:val="0"/>
        <w:ind w:right="-6"/>
        <w:jc w:val="both"/>
        <w:rPr>
          <w:b/>
          <w:bCs/>
          <w:sz w:val="24"/>
          <w:szCs w:val="24"/>
        </w:rPr>
      </w:pPr>
    </w:p>
    <w:p w14:paraId="226CB158" w14:textId="77777777" w:rsidR="006A69BB" w:rsidRPr="00706132" w:rsidRDefault="006A69BB" w:rsidP="002960EE">
      <w:pPr>
        <w:widowControl w:val="0"/>
        <w:autoSpaceDE w:val="0"/>
        <w:autoSpaceDN w:val="0"/>
        <w:adjustRightInd w:val="0"/>
        <w:ind w:right="-6"/>
        <w:jc w:val="both"/>
        <w:rPr>
          <w:b/>
          <w:bCs/>
          <w:sz w:val="24"/>
          <w:szCs w:val="24"/>
        </w:rPr>
      </w:pPr>
      <w:r w:rsidRPr="00706132">
        <w:rPr>
          <w:b/>
          <w:bCs/>
          <w:sz w:val="24"/>
          <w:szCs w:val="24"/>
        </w:rPr>
        <w:t>3.1</w:t>
      </w:r>
      <w:r w:rsidR="00D23169">
        <w:rPr>
          <w:b/>
          <w:bCs/>
          <w:sz w:val="24"/>
          <w:szCs w:val="24"/>
        </w:rPr>
        <w:t>.</w:t>
      </w:r>
      <w:r w:rsidRPr="00706132">
        <w:rPr>
          <w:b/>
          <w:bCs/>
          <w:sz w:val="24"/>
          <w:szCs w:val="24"/>
        </w:rPr>
        <w:t xml:space="preserve"> Eelnõu paragrahvide sisu ja võrdlev analüüs</w:t>
      </w:r>
    </w:p>
    <w:p w14:paraId="3EDC4952" w14:textId="77777777" w:rsidR="006A69BB" w:rsidRPr="00706132" w:rsidRDefault="006A69BB" w:rsidP="002960EE">
      <w:pPr>
        <w:widowControl w:val="0"/>
        <w:autoSpaceDE w:val="0"/>
        <w:autoSpaceDN w:val="0"/>
        <w:adjustRightInd w:val="0"/>
        <w:ind w:right="-6"/>
        <w:jc w:val="both"/>
        <w:rPr>
          <w:b/>
          <w:bCs/>
          <w:sz w:val="24"/>
          <w:szCs w:val="24"/>
        </w:rPr>
      </w:pPr>
    </w:p>
    <w:p w14:paraId="23F5AC27" w14:textId="77777777" w:rsidR="007E7A5E" w:rsidRPr="00706132" w:rsidRDefault="0010383E" w:rsidP="002960EE">
      <w:pPr>
        <w:widowControl w:val="0"/>
        <w:autoSpaceDE w:val="0"/>
        <w:autoSpaceDN w:val="0"/>
        <w:adjustRightInd w:val="0"/>
        <w:ind w:right="-6"/>
        <w:jc w:val="both"/>
        <w:rPr>
          <w:b/>
          <w:bCs/>
          <w:sz w:val="24"/>
          <w:szCs w:val="24"/>
        </w:rPr>
      </w:pPr>
      <w:r w:rsidRPr="00706132">
        <w:rPr>
          <w:b/>
          <w:bCs/>
          <w:sz w:val="24"/>
          <w:szCs w:val="24"/>
        </w:rPr>
        <w:t xml:space="preserve">Eelnõu </w:t>
      </w:r>
      <w:r w:rsidR="007E7A5E" w:rsidRPr="00706132">
        <w:rPr>
          <w:b/>
          <w:bCs/>
          <w:sz w:val="24"/>
          <w:szCs w:val="24"/>
        </w:rPr>
        <w:t>§ 1. Maksuobjekt</w:t>
      </w:r>
    </w:p>
    <w:p w14:paraId="22DA1415" w14:textId="77777777" w:rsidR="0010383E" w:rsidRPr="00706132" w:rsidRDefault="0010383E" w:rsidP="002960EE">
      <w:pPr>
        <w:widowControl w:val="0"/>
        <w:autoSpaceDE w:val="0"/>
        <w:autoSpaceDN w:val="0"/>
        <w:adjustRightInd w:val="0"/>
        <w:ind w:right="-6"/>
        <w:jc w:val="both"/>
        <w:rPr>
          <w:b/>
          <w:bCs/>
          <w:sz w:val="24"/>
          <w:szCs w:val="24"/>
        </w:rPr>
      </w:pPr>
    </w:p>
    <w:p w14:paraId="23414126" w14:textId="422952B8" w:rsidR="0010383E" w:rsidRPr="00706132" w:rsidRDefault="0010383E" w:rsidP="002960EE">
      <w:pPr>
        <w:widowControl w:val="0"/>
        <w:autoSpaceDE w:val="0"/>
        <w:autoSpaceDN w:val="0"/>
        <w:adjustRightInd w:val="0"/>
        <w:ind w:right="-6"/>
        <w:jc w:val="both"/>
        <w:rPr>
          <w:bCs/>
          <w:sz w:val="24"/>
          <w:szCs w:val="24"/>
        </w:rPr>
      </w:pPr>
      <w:r w:rsidRPr="00706132">
        <w:rPr>
          <w:bCs/>
          <w:sz w:val="24"/>
          <w:szCs w:val="24"/>
        </w:rPr>
        <w:t xml:space="preserve">Käesolevas paragrahvis sätestatakse magustatud joogi objekt, milleks on magustatud jook, mille suhkrusisaldus on võrdne või suurem kui 5 grammi 100 milliliitri kohta </w:t>
      </w:r>
      <w:r w:rsidR="008C223F" w:rsidRPr="00706132">
        <w:rPr>
          <w:bCs/>
          <w:sz w:val="24"/>
          <w:szCs w:val="24"/>
        </w:rPr>
        <w:t>ja/</w:t>
      </w:r>
      <w:r w:rsidRPr="00706132">
        <w:rPr>
          <w:bCs/>
          <w:sz w:val="24"/>
          <w:szCs w:val="24"/>
        </w:rPr>
        <w:t xml:space="preserve">või mis sisaldab </w:t>
      </w:r>
      <w:r w:rsidR="002706E1">
        <w:rPr>
          <w:sz w:val="24"/>
          <w:szCs w:val="24"/>
        </w:rPr>
        <w:t xml:space="preserve">lisatud </w:t>
      </w:r>
      <w:r w:rsidRPr="00706132">
        <w:rPr>
          <w:bCs/>
          <w:sz w:val="24"/>
          <w:szCs w:val="24"/>
        </w:rPr>
        <w:t xml:space="preserve">magusainet. </w:t>
      </w:r>
      <w:r w:rsidR="00EE1265" w:rsidRPr="00706132">
        <w:rPr>
          <w:sz w:val="24"/>
          <w:szCs w:val="24"/>
        </w:rPr>
        <w:t>Magusaine puhul ei maksustata selle kontsentratsiooni joogis, vaid fakti, et seda on joogile lisatud.</w:t>
      </w:r>
      <w:r w:rsidR="00EE1265" w:rsidRPr="00706132">
        <w:rPr>
          <w:bCs/>
          <w:sz w:val="24"/>
          <w:szCs w:val="24"/>
        </w:rPr>
        <w:t xml:space="preserve"> Maksuobjekti määratlemisel on lähtutud </w:t>
      </w:r>
      <w:r w:rsidR="00CE305C" w:rsidRPr="00706132">
        <w:rPr>
          <w:color w:val="212121"/>
          <w:sz w:val="24"/>
          <w:szCs w:val="24"/>
        </w:rPr>
        <w:t xml:space="preserve">Komisjoni rakendusmääruse (EL) 2016/1821, millega muudetakse tariifi- ja statistikanomenklatuuri ning ühist </w:t>
      </w:r>
      <w:proofErr w:type="spellStart"/>
      <w:r w:rsidR="00CE305C" w:rsidRPr="00706132">
        <w:rPr>
          <w:color w:val="212121"/>
          <w:sz w:val="24"/>
          <w:szCs w:val="24"/>
        </w:rPr>
        <w:t>tollitariifistikku</w:t>
      </w:r>
      <w:proofErr w:type="spellEnd"/>
      <w:r w:rsidR="00CE305C" w:rsidRPr="00706132">
        <w:rPr>
          <w:color w:val="212121"/>
          <w:sz w:val="24"/>
          <w:szCs w:val="24"/>
        </w:rPr>
        <w:t xml:space="preserve"> käsitleva nõukogu määruse (EMÜ) nr 2658/87 I lisa (edaspidi </w:t>
      </w:r>
      <w:r w:rsidR="00CE305C" w:rsidRPr="00706132">
        <w:rPr>
          <w:i/>
          <w:color w:val="212121"/>
          <w:sz w:val="24"/>
          <w:szCs w:val="24"/>
        </w:rPr>
        <w:t>kombineeritud nomenklatuur</w:t>
      </w:r>
      <w:r w:rsidR="00CE305C" w:rsidRPr="00706132">
        <w:rPr>
          <w:color w:val="212121"/>
          <w:sz w:val="24"/>
          <w:szCs w:val="24"/>
        </w:rPr>
        <w:t>), rubriikidest</w:t>
      </w:r>
      <w:r w:rsidR="00EE1265" w:rsidRPr="00706132">
        <w:rPr>
          <w:bCs/>
          <w:sz w:val="24"/>
          <w:szCs w:val="24"/>
        </w:rPr>
        <w:t>. Täpsem loetelu maksustamisele kuuluvatest rubriikidest on esitatud eelnõu lisas.</w:t>
      </w:r>
    </w:p>
    <w:p w14:paraId="196D0847" w14:textId="77777777" w:rsidR="0010383E" w:rsidRPr="00706132" w:rsidRDefault="0010383E" w:rsidP="002960EE">
      <w:pPr>
        <w:widowControl w:val="0"/>
        <w:autoSpaceDE w:val="0"/>
        <w:autoSpaceDN w:val="0"/>
        <w:adjustRightInd w:val="0"/>
        <w:ind w:right="-6"/>
        <w:jc w:val="both"/>
        <w:rPr>
          <w:b/>
          <w:bCs/>
          <w:sz w:val="24"/>
          <w:szCs w:val="24"/>
        </w:rPr>
      </w:pPr>
    </w:p>
    <w:p w14:paraId="06E34B7C" w14:textId="0EBF6BE9" w:rsidR="007E7A5E" w:rsidRPr="00836702" w:rsidRDefault="0010383E" w:rsidP="002960EE">
      <w:pPr>
        <w:widowControl w:val="0"/>
        <w:autoSpaceDE w:val="0"/>
        <w:autoSpaceDN w:val="0"/>
        <w:adjustRightInd w:val="0"/>
        <w:ind w:right="-6"/>
        <w:jc w:val="both"/>
        <w:rPr>
          <w:sz w:val="24"/>
          <w:szCs w:val="24"/>
        </w:rPr>
      </w:pPr>
      <w:r w:rsidRPr="00706132">
        <w:rPr>
          <w:b/>
          <w:bCs/>
          <w:sz w:val="24"/>
          <w:szCs w:val="24"/>
        </w:rPr>
        <w:t>Eelnõu § 1 punkti</w:t>
      </w:r>
      <w:r w:rsidR="007E7A5E" w:rsidRPr="00706132">
        <w:rPr>
          <w:b/>
          <w:bCs/>
          <w:sz w:val="24"/>
          <w:szCs w:val="24"/>
        </w:rPr>
        <w:t xml:space="preserve"> 1</w:t>
      </w:r>
      <w:r w:rsidR="007E7A5E" w:rsidRPr="00706132">
        <w:rPr>
          <w:sz w:val="24"/>
          <w:szCs w:val="24"/>
        </w:rPr>
        <w:t xml:space="preserve"> kohaselt on maksuobjektik</w:t>
      </w:r>
      <w:r w:rsidRPr="00706132">
        <w:rPr>
          <w:sz w:val="24"/>
          <w:szCs w:val="24"/>
        </w:rPr>
        <w:t>s magustatud jook, mille suhkru</w:t>
      </w:r>
      <w:r w:rsidR="007E7A5E" w:rsidRPr="00706132">
        <w:rPr>
          <w:sz w:val="24"/>
          <w:szCs w:val="24"/>
        </w:rPr>
        <w:t xml:space="preserve">sisaldus on võrdne või suurem kui 5 grammi 100 milliliitri joogi kohta. </w:t>
      </w:r>
      <w:r w:rsidR="00EE1265" w:rsidRPr="00706132">
        <w:rPr>
          <w:sz w:val="24"/>
          <w:szCs w:val="24"/>
        </w:rPr>
        <w:t xml:space="preserve">Kuna üldiselt ei eristata tootepakendil toitumisalase teabena lisatud ja </w:t>
      </w:r>
      <w:r w:rsidR="004535F1">
        <w:rPr>
          <w:sz w:val="24"/>
          <w:szCs w:val="24"/>
        </w:rPr>
        <w:t xml:space="preserve">looduslikult esinevat </w:t>
      </w:r>
      <w:r w:rsidR="00EE1265" w:rsidRPr="00706132">
        <w:rPr>
          <w:sz w:val="24"/>
          <w:szCs w:val="24"/>
        </w:rPr>
        <w:t xml:space="preserve">suhkrut, ei saa maksustamine sõltuda suhkru päritolust. </w:t>
      </w:r>
      <w:r w:rsidR="00EE1265" w:rsidRPr="00836702">
        <w:rPr>
          <w:sz w:val="24"/>
          <w:szCs w:val="24"/>
        </w:rPr>
        <w:t>Seetõttu maksustatakse magustatud jook selles sisalduva kogu suhkrusisalduse järgi, mitte sinna lisatud suhkru alusel. Maksustamisele ei kuulu joogid, mille suhkrusisaldus on väiksem kui 5 grammi 100 milliliitri joogi kohta.</w:t>
      </w:r>
      <w:r w:rsidR="00E06CB9">
        <w:rPr>
          <w:sz w:val="24"/>
          <w:szCs w:val="24"/>
        </w:rPr>
        <w:t xml:space="preserve"> Maksuobjektiks on ka magustatud jook</w:t>
      </w:r>
      <w:r w:rsidR="004E387B">
        <w:rPr>
          <w:sz w:val="24"/>
          <w:szCs w:val="24"/>
        </w:rPr>
        <w:t>, millele on lisatud magusainet</w:t>
      </w:r>
      <w:r w:rsidR="00503162">
        <w:rPr>
          <w:sz w:val="24"/>
          <w:szCs w:val="24"/>
        </w:rPr>
        <w:t xml:space="preserve">. </w:t>
      </w:r>
    </w:p>
    <w:p w14:paraId="5FCF4F0C" w14:textId="334F0B04" w:rsidR="17C8B24A" w:rsidRPr="004535F1" w:rsidRDefault="17C8B24A" w:rsidP="004535F1">
      <w:pPr>
        <w:ind w:right="-6"/>
        <w:jc w:val="both"/>
        <w:rPr>
          <w:sz w:val="24"/>
          <w:szCs w:val="24"/>
        </w:rPr>
      </w:pPr>
    </w:p>
    <w:p w14:paraId="6DC2B8A5" w14:textId="0BC4EB9F" w:rsidR="17C8B24A" w:rsidRDefault="17C8B24A" w:rsidP="004535F1">
      <w:pPr>
        <w:jc w:val="both"/>
        <w:rPr>
          <w:sz w:val="24"/>
          <w:szCs w:val="24"/>
        </w:rPr>
      </w:pPr>
      <w:r w:rsidRPr="004535F1">
        <w:rPr>
          <w:sz w:val="24"/>
          <w:szCs w:val="24"/>
        </w:rPr>
        <w:t xml:space="preserve">Piirmääraks </w:t>
      </w:r>
      <w:r w:rsidR="5021C519" w:rsidRPr="004535F1">
        <w:rPr>
          <w:sz w:val="24"/>
          <w:szCs w:val="24"/>
        </w:rPr>
        <w:t xml:space="preserve">on valitud </w:t>
      </w:r>
      <w:r w:rsidRPr="004535F1">
        <w:rPr>
          <w:sz w:val="24"/>
          <w:szCs w:val="24"/>
        </w:rPr>
        <w:t>5</w:t>
      </w:r>
      <w:r w:rsidR="004535F1">
        <w:rPr>
          <w:sz w:val="24"/>
          <w:szCs w:val="24"/>
        </w:rPr>
        <w:t xml:space="preserve"> </w:t>
      </w:r>
      <w:r w:rsidRPr="004535F1">
        <w:rPr>
          <w:sz w:val="24"/>
          <w:szCs w:val="24"/>
        </w:rPr>
        <w:t>g suhkrut 100</w:t>
      </w:r>
      <w:r w:rsidR="004535F1">
        <w:rPr>
          <w:sz w:val="24"/>
          <w:szCs w:val="24"/>
        </w:rPr>
        <w:t xml:space="preserve"> </w:t>
      </w:r>
      <w:r w:rsidRPr="004535F1">
        <w:rPr>
          <w:sz w:val="24"/>
          <w:szCs w:val="24"/>
        </w:rPr>
        <w:t>ml kohta</w:t>
      </w:r>
      <w:r w:rsidR="5021C519" w:rsidRPr="004535F1">
        <w:rPr>
          <w:sz w:val="24"/>
          <w:szCs w:val="24"/>
        </w:rPr>
        <w:t xml:space="preserve"> arvestades WHO </w:t>
      </w:r>
      <w:r w:rsidR="17408AD4" w:rsidRPr="004535F1">
        <w:rPr>
          <w:sz w:val="24"/>
          <w:szCs w:val="24"/>
        </w:rPr>
        <w:t xml:space="preserve">soovitusi </w:t>
      </w:r>
      <w:r w:rsidR="5B096F04" w:rsidRPr="004535F1">
        <w:rPr>
          <w:sz w:val="24"/>
          <w:szCs w:val="24"/>
        </w:rPr>
        <w:t>ja Eesti toitumis- j</w:t>
      </w:r>
      <w:r w:rsidR="17408AD4" w:rsidRPr="004535F1">
        <w:rPr>
          <w:sz w:val="24"/>
          <w:szCs w:val="24"/>
        </w:rPr>
        <w:t>a liikumissoovitusi</w:t>
      </w:r>
      <w:r w:rsidRPr="004535F1">
        <w:rPr>
          <w:sz w:val="24"/>
          <w:szCs w:val="24"/>
          <w:vertAlign w:val="superscript"/>
        </w:rPr>
        <w:footnoteReference w:id="59"/>
      </w:r>
      <w:r w:rsidR="783FC45F" w:rsidRPr="004535F1">
        <w:rPr>
          <w:sz w:val="24"/>
          <w:szCs w:val="24"/>
        </w:rPr>
        <w:t>, et lisatud suhkrutest saadav energia jääks</w:t>
      </w:r>
      <w:r w:rsidR="60CE7710" w:rsidRPr="004535F1">
        <w:rPr>
          <w:sz w:val="24"/>
          <w:szCs w:val="24"/>
        </w:rPr>
        <w:t xml:space="preserve"> alla</w:t>
      </w:r>
      <w:r w:rsidR="783FC45F" w:rsidRPr="004535F1">
        <w:rPr>
          <w:sz w:val="24"/>
          <w:szCs w:val="24"/>
        </w:rPr>
        <w:t xml:space="preserve"> 10%, soovituslikult alla 5% </w:t>
      </w:r>
      <w:r w:rsidR="5DEDB220" w:rsidRPr="004535F1">
        <w:rPr>
          <w:sz w:val="24"/>
          <w:szCs w:val="24"/>
        </w:rPr>
        <w:t>päevasest koguenergiast. Arvestade</w:t>
      </w:r>
      <w:r w:rsidR="32F1C8B2" w:rsidRPr="004535F1">
        <w:rPr>
          <w:sz w:val="24"/>
          <w:szCs w:val="24"/>
        </w:rPr>
        <w:t>s</w:t>
      </w:r>
      <w:r w:rsidR="0041662F">
        <w:rPr>
          <w:sz w:val="24"/>
          <w:szCs w:val="24"/>
        </w:rPr>
        <w:t>, et</w:t>
      </w:r>
      <w:r w:rsidR="32F1C8B2" w:rsidRPr="004535F1">
        <w:rPr>
          <w:sz w:val="24"/>
          <w:szCs w:val="24"/>
        </w:rPr>
        <w:t xml:space="preserve"> keskmise täiskasvanu</w:t>
      </w:r>
      <w:r w:rsidR="0041662F">
        <w:rPr>
          <w:sz w:val="24"/>
          <w:szCs w:val="24"/>
        </w:rPr>
        <w:t>d inimese</w:t>
      </w:r>
      <w:r w:rsidR="32F1C8B2" w:rsidRPr="004535F1">
        <w:rPr>
          <w:sz w:val="24"/>
          <w:szCs w:val="24"/>
        </w:rPr>
        <w:t xml:space="preserve"> energiavajaduseks päevas</w:t>
      </w:r>
      <w:r w:rsidR="0041662F">
        <w:rPr>
          <w:sz w:val="24"/>
          <w:szCs w:val="24"/>
        </w:rPr>
        <w:t xml:space="preserve"> on</w:t>
      </w:r>
      <w:r w:rsidR="32F1C8B2" w:rsidRPr="004535F1">
        <w:rPr>
          <w:sz w:val="24"/>
          <w:szCs w:val="24"/>
        </w:rPr>
        <w:t xml:space="preserve"> 2000 </w:t>
      </w:r>
      <w:proofErr w:type="spellStart"/>
      <w:r w:rsidR="32F1C8B2" w:rsidRPr="004535F1">
        <w:rPr>
          <w:sz w:val="24"/>
          <w:szCs w:val="24"/>
        </w:rPr>
        <w:t>kcal</w:t>
      </w:r>
      <w:proofErr w:type="spellEnd"/>
      <w:r w:rsidR="32F1C8B2" w:rsidRPr="004535F1">
        <w:rPr>
          <w:sz w:val="24"/>
          <w:szCs w:val="24"/>
        </w:rPr>
        <w:t>, teeb see 50</w:t>
      </w:r>
      <w:r w:rsidR="004535F1">
        <w:rPr>
          <w:sz w:val="24"/>
          <w:szCs w:val="24"/>
        </w:rPr>
        <w:t>g</w:t>
      </w:r>
      <w:r w:rsidR="32F1C8B2" w:rsidRPr="004535F1">
        <w:rPr>
          <w:sz w:val="24"/>
          <w:szCs w:val="24"/>
        </w:rPr>
        <w:t xml:space="preserve"> või 25g lisatud</w:t>
      </w:r>
      <w:r w:rsidR="0890E7BC" w:rsidRPr="004535F1">
        <w:rPr>
          <w:sz w:val="24"/>
          <w:szCs w:val="24"/>
        </w:rPr>
        <w:t xml:space="preserve"> suhkrut päevas. Levinuim pakendi su</w:t>
      </w:r>
      <w:r w:rsidR="3761F085" w:rsidRPr="004535F1">
        <w:rPr>
          <w:sz w:val="24"/>
          <w:szCs w:val="24"/>
        </w:rPr>
        <w:t>urus karastusjookide puhul on 500</w:t>
      </w:r>
      <w:r w:rsidR="004535F1">
        <w:rPr>
          <w:sz w:val="24"/>
          <w:szCs w:val="24"/>
        </w:rPr>
        <w:t xml:space="preserve"> </w:t>
      </w:r>
      <w:r w:rsidR="3761F085" w:rsidRPr="004535F1">
        <w:rPr>
          <w:sz w:val="24"/>
          <w:szCs w:val="24"/>
        </w:rPr>
        <w:t>ml</w:t>
      </w:r>
      <w:r w:rsidR="60CE7710" w:rsidRPr="004535F1">
        <w:rPr>
          <w:sz w:val="24"/>
          <w:szCs w:val="24"/>
        </w:rPr>
        <w:t xml:space="preserve">, </w:t>
      </w:r>
      <w:proofErr w:type="spellStart"/>
      <w:r w:rsidR="60CE7710" w:rsidRPr="004535F1">
        <w:rPr>
          <w:sz w:val="24"/>
          <w:szCs w:val="24"/>
        </w:rPr>
        <w:t>misjuhul</w:t>
      </w:r>
      <w:proofErr w:type="spellEnd"/>
      <w:r w:rsidR="32F1C8B2" w:rsidRPr="004535F1">
        <w:rPr>
          <w:sz w:val="24"/>
          <w:szCs w:val="24"/>
        </w:rPr>
        <w:t xml:space="preserve"> </w:t>
      </w:r>
      <w:r w:rsidR="5DA7DF4F" w:rsidRPr="004535F1">
        <w:rPr>
          <w:sz w:val="24"/>
          <w:szCs w:val="24"/>
        </w:rPr>
        <w:t xml:space="preserve">on 5g/100ml kohta </w:t>
      </w:r>
      <w:r w:rsidR="4421D499" w:rsidRPr="4421D499">
        <w:rPr>
          <w:color w:val="262626" w:themeColor="text1" w:themeTint="D9"/>
          <w:sz w:val="24"/>
          <w:szCs w:val="24"/>
        </w:rPr>
        <w:t xml:space="preserve">kogus, mille tarbimisel saadakse juba kätte 5% päevasest energiakogusest, kuid mis ei ületa maksimaalset soovituslikku päevase tarbimise kogust. </w:t>
      </w:r>
    </w:p>
    <w:p w14:paraId="58D396A8" w14:textId="77777777" w:rsidR="0010383E" w:rsidRPr="00706132" w:rsidRDefault="0010383E" w:rsidP="002960EE">
      <w:pPr>
        <w:widowControl w:val="0"/>
        <w:autoSpaceDE w:val="0"/>
        <w:autoSpaceDN w:val="0"/>
        <w:adjustRightInd w:val="0"/>
        <w:ind w:right="-6"/>
        <w:jc w:val="both"/>
        <w:rPr>
          <w:bCs/>
          <w:sz w:val="24"/>
          <w:szCs w:val="24"/>
        </w:rPr>
      </w:pPr>
    </w:p>
    <w:p w14:paraId="4847973A" w14:textId="57E23F6F" w:rsidR="002E7719" w:rsidRPr="00706132" w:rsidRDefault="007E7A5E" w:rsidP="002960EE">
      <w:pPr>
        <w:widowControl w:val="0"/>
        <w:autoSpaceDE w:val="0"/>
        <w:autoSpaceDN w:val="0"/>
        <w:adjustRightInd w:val="0"/>
        <w:ind w:right="-6"/>
        <w:jc w:val="both"/>
        <w:rPr>
          <w:sz w:val="24"/>
          <w:szCs w:val="24"/>
        </w:rPr>
      </w:pPr>
      <w:r w:rsidRPr="00706132">
        <w:rPr>
          <w:b/>
          <w:bCs/>
          <w:sz w:val="24"/>
          <w:szCs w:val="24"/>
        </w:rPr>
        <w:t xml:space="preserve">Eelnõu § </w:t>
      </w:r>
      <w:r w:rsidR="0010383E" w:rsidRPr="00706132">
        <w:rPr>
          <w:b/>
          <w:bCs/>
          <w:sz w:val="24"/>
          <w:szCs w:val="24"/>
        </w:rPr>
        <w:t>1 punkti</w:t>
      </w:r>
      <w:r w:rsidRPr="00706132">
        <w:rPr>
          <w:b/>
          <w:bCs/>
          <w:sz w:val="24"/>
          <w:szCs w:val="24"/>
        </w:rPr>
        <w:t xml:space="preserve"> 2 </w:t>
      </w:r>
      <w:r w:rsidRPr="4421D499">
        <w:rPr>
          <w:sz w:val="24"/>
          <w:szCs w:val="24"/>
        </w:rPr>
        <w:t>kohaselt</w:t>
      </w:r>
      <w:r w:rsidRPr="00706132">
        <w:rPr>
          <w:b/>
          <w:bCs/>
          <w:sz w:val="24"/>
          <w:szCs w:val="24"/>
        </w:rPr>
        <w:t xml:space="preserve"> </w:t>
      </w:r>
      <w:r w:rsidRPr="00706132">
        <w:rPr>
          <w:sz w:val="24"/>
          <w:szCs w:val="24"/>
        </w:rPr>
        <w:t>maksustatakse jooki, mis on magus</w:t>
      </w:r>
      <w:r w:rsidR="0010383E" w:rsidRPr="00706132">
        <w:rPr>
          <w:sz w:val="24"/>
          <w:szCs w:val="24"/>
        </w:rPr>
        <w:t>t</w:t>
      </w:r>
      <w:r w:rsidRPr="00706132">
        <w:rPr>
          <w:sz w:val="24"/>
          <w:szCs w:val="24"/>
        </w:rPr>
        <w:t>atud magusainega</w:t>
      </w:r>
      <w:r w:rsidR="00546A78">
        <w:rPr>
          <w:sz w:val="24"/>
          <w:szCs w:val="24"/>
        </w:rPr>
        <w:t xml:space="preserve"> (näiteks sahhariin, aspartaam, </w:t>
      </w:r>
      <w:proofErr w:type="spellStart"/>
      <w:r w:rsidR="00546A78">
        <w:rPr>
          <w:sz w:val="24"/>
          <w:szCs w:val="24"/>
        </w:rPr>
        <w:t>tamatiin</w:t>
      </w:r>
      <w:proofErr w:type="spellEnd"/>
      <w:r w:rsidR="00546A78">
        <w:rPr>
          <w:sz w:val="24"/>
          <w:szCs w:val="24"/>
        </w:rPr>
        <w:t xml:space="preserve">, </w:t>
      </w:r>
      <w:proofErr w:type="spellStart"/>
      <w:r w:rsidR="00546A78">
        <w:rPr>
          <w:sz w:val="24"/>
          <w:szCs w:val="24"/>
        </w:rPr>
        <w:t>sukraloos</w:t>
      </w:r>
      <w:proofErr w:type="spellEnd"/>
      <w:r w:rsidR="00546A78">
        <w:rPr>
          <w:sz w:val="24"/>
          <w:szCs w:val="24"/>
        </w:rPr>
        <w:t>,</w:t>
      </w:r>
      <w:r w:rsidR="004535F1">
        <w:rPr>
          <w:sz w:val="24"/>
          <w:szCs w:val="24"/>
        </w:rPr>
        <w:t xml:space="preserve"> </w:t>
      </w:r>
      <w:proofErr w:type="spellStart"/>
      <w:r w:rsidR="004535F1">
        <w:rPr>
          <w:sz w:val="24"/>
          <w:szCs w:val="24"/>
        </w:rPr>
        <w:t>stevioolglükosiid</w:t>
      </w:r>
      <w:proofErr w:type="spellEnd"/>
      <w:r w:rsidR="004535F1">
        <w:rPr>
          <w:sz w:val="24"/>
          <w:szCs w:val="24"/>
        </w:rPr>
        <w:t xml:space="preserve"> ehk</w:t>
      </w:r>
      <w:r w:rsidR="00546A78">
        <w:rPr>
          <w:sz w:val="24"/>
          <w:szCs w:val="24"/>
        </w:rPr>
        <w:t xml:space="preserve"> </w:t>
      </w:r>
      <w:proofErr w:type="spellStart"/>
      <w:r w:rsidR="00546A78">
        <w:rPr>
          <w:sz w:val="24"/>
          <w:szCs w:val="24"/>
        </w:rPr>
        <w:t>steevia</w:t>
      </w:r>
      <w:proofErr w:type="spellEnd"/>
      <w:r w:rsidR="00546A78">
        <w:rPr>
          <w:sz w:val="24"/>
          <w:szCs w:val="24"/>
        </w:rPr>
        <w:t xml:space="preserve"> jne)</w:t>
      </w:r>
      <w:r w:rsidRPr="00706132">
        <w:rPr>
          <w:sz w:val="24"/>
          <w:szCs w:val="24"/>
        </w:rPr>
        <w:t xml:space="preserve">. </w:t>
      </w:r>
      <w:r w:rsidR="002E7719" w:rsidRPr="00706132">
        <w:rPr>
          <w:sz w:val="24"/>
          <w:szCs w:val="24"/>
        </w:rPr>
        <w:t xml:space="preserve">Maksu objektiks on magusainega </w:t>
      </w:r>
      <w:proofErr w:type="spellStart"/>
      <w:r w:rsidR="002E7719" w:rsidRPr="00706132">
        <w:rPr>
          <w:sz w:val="24"/>
          <w:szCs w:val="24"/>
        </w:rPr>
        <w:t>ma</w:t>
      </w:r>
      <w:r w:rsidR="0041662F">
        <w:rPr>
          <w:sz w:val="24"/>
          <w:szCs w:val="24"/>
        </w:rPr>
        <w:t>g</w:t>
      </w:r>
      <w:r w:rsidR="002E7719" w:rsidRPr="00706132">
        <w:rPr>
          <w:sz w:val="24"/>
          <w:szCs w:val="24"/>
        </w:rPr>
        <w:t>sustatud</w:t>
      </w:r>
      <w:proofErr w:type="spellEnd"/>
      <w:r w:rsidR="002E7719" w:rsidRPr="00706132">
        <w:rPr>
          <w:sz w:val="24"/>
          <w:szCs w:val="24"/>
        </w:rPr>
        <w:t xml:space="preserve"> jook seetõttu, et Euroopa Toiduohutusamet (EFSA) on kehtestanud magusainete tarbimisel ohutud päevased kogused ning eesmärgiks on vältida suundumust, et suhkrut hakatakse tootja poolt asendama magusainega. Jättes magusainet sisaldavad joogid maksustamata, võivad tootjad hakata magusaineid senisest laialdasemalt kasutama (sh suhkrukoguse vähendamiseks), eesmärgiga saavutada joogi mittemaksustamine või madalama maksumäära rakendumine. Selle tulemusel võivad tarbitavad kogused ohutuid piirnorme ületada ja tarbijat ei harjutata tarbima vähem magusa maitsega jooki. Magusaine puhul ei maksustata selle kontsentratsiooni joogis, vaid selle lisamist joogile, seega kuulub maksustamisele iga magusainet sisaldav jook, olenemata magusaine kogusest. Lisaks maksustatakse ka magustatud joogid, mis sisaldavad nii suhkrut kui ka magusainet.</w:t>
      </w:r>
    </w:p>
    <w:p w14:paraId="56F3CE3B" w14:textId="5A94BFBD" w:rsidR="73F65EB6" w:rsidRPr="00006320" w:rsidRDefault="50E38FBB" w:rsidP="00006320">
      <w:pPr>
        <w:ind w:right="-6"/>
        <w:jc w:val="both"/>
        <w:rPr>
          <w:sz w:val="24"/>
          <w:szCs w:val="24"/>
        </w:rPr>
      </w:pPr>
      <w:r w:rsidRPr="00006320">
        <w:rPr>
          <w:sz w:val="24"/>
          <w:szCs w:val="24"/>
        </w:rPr>
        <w:t>Lisaks eelnevale on 2023. a</w:t>
      </w:r>
      <w:r w:rsidR="68A440A3" w:rsidRPr="00006320">
        <w:rPr>
          <w:sz w:val="24"/>
          <w:szCs w:val="24"/>
        </w:rPr>
        <w:t>a</w:t>
      </w:r>
      <w:r w:rsidRPr="00006320">
        <w:rPr>
          <w:sz w:val="24"/>
          <w:szCs w:val="24"/>
        </w:rPr>
        <w:t>stal WHO poolt avaldatud mag</w:t>
      </w:r>
      <w:r w:rsidR="28BF3781" w:rsidRPr="00006320">
        <w:rPr>
          <w:sz w:val="24"/>
          <w:szCs w:val="24"/>
        </w:rPr>
        <w:t xml:space="preserve">usaineid </w:t>
      </w:r>
      <w:r w:rsidRPr="00006320">
        <w:rPr>
          <w:sz w:val="24"/>
          <w:szCs w:val="24"/>
        </w:rPr>
        <w:t>pu</w:t>
      </w:r>
      <w:r w:rsidR="28BF3781" w:rsidRPr="00006320">
        <w:rPr>
          <w:sz w:val="24"/>
          <w:szCs w:val="24"/>
        </w:rPr>
        <w:t>udutavas juhises</w:t>
      </w:r>
      <w:r w:rsidR="003857E0">
        <w:rPr>
          <w:rStyle w:val="Allmrkuseviide"/>
          <w:sz w:val="24"/>
          <w:szCs w:val="24"/>
        </w:rPr>
        <w:footnoteReference w:id="60"/>
      </w:r>
      <w:r w:rsidR="28BF3781" w:rsidRPr="00006320">
        <w:rPr>
          <w:sz w:val="24"/>
          <w:szCs w:val="24"/>
        </w:rPr>
        <w:t xml:space="preserve"> välja toodud, et </w:t>
      </w:r>
      <w:r w:rsidR="7710448F" w:rsidRPr="00006320">
        <w:rPr>
          <w:sz w:val="24"/>
          <w:szCs w:val="24"/>
        </w:rPr>
        <w:t>suhkrute asendamine magusainetega ei ole kehakaalu langetamis</w:t>
      </w:r>
      <w:r w:rsidR="06614914" w:rsidRPr="00006320">
        <w:rPr>
          <w:sz w:val="24"/>
          <w:szCs w:val="24"/>
        </w:rPr>
        <w:t>e või krooniliste mittenakku</w:t>
      </w:r>
      <w:r w:rsidR="3B4A52E8" w:rsidRPr="00006320">
        <w:rPr>
          <w:sz w:val="24"/>
          <w:szCs w:val="24"/>
        </w:rPr>
        <w:t xml:space="preserve">shaiguste ennetamise </w:t>
      </w:r>
      <w:r w:rsidR="06614914" w:rsidRPr="00006320">
        <w:rPr>
          <w:sz w:val="24"/>
          <w:szCs w:val="24"/>
        </w:rPr>
        <w:t>e</w:t>
      </w:r>
      <w:r w:rsidR="3B4A52E8" w:rsidRPr="00006320">
        <w:rPr>
          <w:sz w:val="24"/>
          <w:szCs w:val="24"/>
        </w:rPr>
        <w:t>e</w:t>
      </w:r>
      <w:r w:rsidR="06614914" w:rsidRPr="00006320">
        <w:rPr>
          <w:sz w:val="24"/>
          <w:szCs w:val="24"/>
        </w:rPr>
        <w:t>smärgil</w:t>
      </w:r>
      <w:r w:rsidR="7710448F" w:rsidRPr="00006320">
        <w:rPr>
          <w:sz w:val="24"/>
          <w:szCs w:val="24"/>
        </w:rPr>
        <w:t xml:space="preserve"> soovituslik, kuna </w:t>
      </w:r>
      <w:r w:rsidR="3ED6C4AA" w:rsidRPr="00006320">
        <w:rPr>
          <w:sz w:val="24"/>
          <w:szCs w:val="24"/>
        </w:rPr>
        <w:t>pikaajaliselt ei ole sellel soovitud m</w:t>
      </w:r>
      <w:r w:rsidR="1B95202C" w:rsidRPr="00006320">
        <w:rPr>
          <w:sz w:val="24"/>
          <w:szCs w:val="24"/>
        </w:rPr>
        <w:t>õju kehakaalu lang</w:t>
      </w:r>
      <w:r w:rsidR="155999C5" w:rsidRPr="00006320">
        <w:rPr>
          <w:sz w:val="24"/>
          <w:szCs w:val="24"/>
        </w:rPr>
        <w:t>usele</w:t>
      </w:r>
      <w:r w:rsidR="0090549A">
        <w:rPr>
          <w:sz w:val="24"/>
          <w:szCs w:val="24"/>
        </w:rPr>
        <w:t>. N</w:t>
      </w:r>
      <w:r w:rsidR="155999C5" w:rsidRPr="00006320">
        <w:rPr>
          <w:sz w:val="24"/>
          <w:szCs w:val="24"/>
        </w:rPr>
        <w:t xml:space="preserve">ende tarbimisel võib </w:t>
      </w:r>
      <w:r w:rsidR="18E60B87" w:rsidRPr="00006320">
        <w:rPr>
          <w:sz w:val="24"/>
          <w:szCs w:val="24"/>
        </w:rPr>
        <w:t xml:space="preserve">teist tüüpi </w:t>
      </w:r>
      <w:r w:rsidR="75D33C8B" w:rsidRPr="00006320">
        <w:rPr>
          <w:sz w:val="24"/>
          <w:szCs w:val="24"/>
        </w:rPr>
        <w:t>diabee</w:t>
      </w:r>
      <w:r w:rsidR="0090549A">
        <w:rPr>
          <w:sz w:val="24"/>
          <w:szCs w:val="24"/>
        </w:rPr>
        <w:t>di</w:t>
      </w:r>
      <w:r w:rsidR="75D33C8B" w:rsidRPr="00006320">
        <w:rPr>
          <w:sz w:val="24"/>
          <w:szCs w:val="24"/>
        </w:rPr>
        <w:t xml:space="preserve"> südameveresoonkonna haigus</w:t>
      </w:r>
      <w:r w:rsidR="00AA6DED">
        <w:rPr>
          <w:sz w:val="24"/>
          <w:szCs w:val="24"/>
        </w:rPr>
        <w:t>te</w:t>
      </w:r>
      <w:r w:rsidR="75D33C8B" w:rsidRPr="00006320">
        <w:rPr>
          <w:sz w:val="24"/>
          <w:szCs w:val="24"/>
        </w:rPr>
        <w:t xml:space="preserve"> </w:t>
      </w:r>
      <w:r w:rsidR="0317245C" w:rsidRPr="00006320">
        <w:rPr>
          <w:sz w:val="24"/>
          <w:szCs w:val="24"/>
        </w:rPr>
        <w:t>ja suremu</w:t>
      </w:r>
      <w:r w:rsidR="63DFCDAF" w:rsidRPr="00006320">
        <w:rPr>
          <w:sz w:val="24"/>
          <w:szCs w:val="24"/>
        </w:rPr>
        <w:t>se langus</w:t>
      </w:r>
      <w:r w:rsidR="00AA6DED">
        <w:rPr>
          <w:sz w:val="24"/>
          <w:szCs w:val="24"/>
        </w:rPr>
        <w:t>e</w:t>
      </w:r>
      <w:r w:rsidR="63DFCDAF" w:rsidRPr="00006320">
        <w:rPr>
          <w:sz w:val="24"/>
          <w:szCs w:val="24"/>
        </w:rPr>
        <w:t xml:space="preserve"> </w:t>
      </w:r>
      <w:r w:rsidR="00AA6DED">
        <w:rPr>
          <w:sz w:val="24"/>
          <w:szCs w:val="24"/>
        </w:rPr>
        <w:t xml:space="preserve">asemel </w:t>
      </w:r>
      <w:r w:rsidR="00BC682F">
        <w:rPr>
          <w:sz w:val="24"/>
          <w:szCs w:val="24"/>
        </w:rPr>
        <w:t>olla hoopis</w:t>
      </w:r>
      <w:r w:rsidR="155999C5" w:rsidRPr="00006320">
        <w:rPr>
          <w:sz w:val="24"/>
          <w:szCs w:val="24"/>
        </w:rPr>
        <w:t xml:space="preserve"> </w:t>
      </w:r>
      <w:r w:rsidR="7D69FC1F" w:rsidRPr="00006320">
        <w:rPr>
          <w:sz w:val="24"/>
          <w:szCs w:val="24"/>
        </w:rPr>
        <w:t>mõju</w:t>
      </w:r>
      <w:r w:rsidR="00BC682F">
        <w:rPr>
          <w:sz w:val="24"/>
          <w:szCs w:val="24"/>
        </w:rPr>
        <w:t xml:space="preserve">ks nende </w:t>
      </w:r>
      <w:r w:rsidR="004D3BE6">
        <w:rPr>
          <w:sz w:val="24"/>
          <w:szCs w:val="24"/>
        </w:rPr>
        <w:t xml:space="preserve">levimuse </w:t>
      </w:r>
      <w:r w:rsidR="00BC682F">
        <w:rPr>
          <w:sz w:val="24"/>
          <w:szCs w:val="24"/>
        </w:rPr>
        <w:t>tõus</w:t>
      </w:r>
      <w:r w:rsidR="00D049FC">
        <w:rPr>
          <w:sz w:val="24"/>
          <w:szCs w:val="24"/>
        </w:rPr>
        <w:t>.</w:t>
      </w:r>
      <w:r w:rsidR="00D049FC" w:rsidDel="00D049FC">
        <w:rPr>
          <w:sz w:val="24"/>
          <w:szCs w:val="24"/>
        </w:rPr>
        <w:t xml:space="preserve"> </w:t>
      </w:r>
    </w:p>
    <w:p w14:paraId="7D8170FF" w14:textId="204A9DB1" w:rsidR="002E7719" w:rsidRPr="00706132" w:rsidRDefault="002E7719" w:rsidP="002960EE">
      <w:pPr>
        <w:widowControl w:val="0"/>
        <w:autoSpaceDE w:val="0"/>
        <w:autoSpaceDN w:val="0"/>
        <w:adjustRightInd w:val="0"/>
        <w:ind w:right="-6"/>
        <w:jc w:val="both"/>
        <w:rPr>
          <w:sz w:val="24"/>
          <w:szCs w:val="24"/>
        </w:rPr>
      </w:pPr>
    </w:p>
    <w:p w14:paraId="4F5CEEF3" w14:textId="17D48E05" w:rsidR="00C5190A" w:rsidRPr="00706132" w:rsidRDefault="003B3BA0" w:rsidP="002960EE">
      <w:pPr>
        <w:widowControl w:val="0"/>
        <w:autoSpaceDE w:val="0"/>
        <w:autoSpaceDN w:val="0"/>
        <w:adjustRightInd w:val="0"/>
        <w:ind w:right="-6"/>
        <w:jc w:val="both"/>
        <w:rPr>
          <w:b/>
          <w:bCs/>
          <w:sz w:val="24"/>
          <w:szCs w:val="24"/>
        </w:rPr>
      </w:pPr>
      <w:r w:rsidRPr="00706132">
        <w:rPr>
          <w:b/>
          <w:bCs/>
          <w:sz w:val="24"/>
          <w:szCs w:val="24"/>
        </w:rPr>
        <w:t xml:space="preserve">Eelnõu § </w:t>
      </w:r>
      <w:r w:rsidR="007E7A5E" w:rsidRPr="00706132">
        <w:rPr>
          <w:b/>
          <w:bCs/>
          <w:sz w:val="24"/>
          <w:szCs w:val="24"/>
        </w:rPr>
        <w:t>2</w:t>
      </w:r>
      <w:r w:rsidRPr="00706132">
        <w:rPr>
          <w:b/>
          <w:bCs/>
          <w:sz w:val="24"/>
          <w:szCs w:val="24"/>
        </w:rPr>
        <w:t xml:space="preserve">. </w:t>
      </w:r>
      <w:r w:rsidR="00320EC5" w:rsidRPr="00320EC5">
        <w:rPr>
          <w:b/>
          <w:bCs/>
          <w:sz w:val="24"/>
          <w:szCs w:val="24"/>
        </w:rPr>
        <w:t>Magustatud jook</w:t>
      </w:r>
    </w:p>
    <w:p w14:paraId="3B47CE59" w14:textId="77777777" w:rsidR="0010383E" w:rsidRPr="00706132" w:rsidRDefault="0010383E" w:rsidP="002960EE">
      <w:pPr>
        <w:widowControl w:val="0"/>
        <w:autoSpaceDE w:val="0"/>
        <w:autoSpaceDN w:val="0"/>
        <w:adjustRightInd w:val="0"/>
        <w:ind w:right="-6"/>
        <w:jc w:val="both"/>
        <w:rPr>
          <w:b/>
          <w:bCs/>
          <w:sz w:val="24"/>
          <w:szCs w:val="24"/>
        </w:rPr>
      </w:pPr>
    </w:p>
    <w:p w14:paraId="11D65253" w14:textId="6B56DF8D" w:rsidR="00206264" w:rsidRDefault="0010383E" w:rsidP="002960EE">
      <w:pPr>
        <w:widowControl w:val="0"/>
        <w:autoSpaceDE w:val="0"/>
        <w:autoSpaceDN w:val="0"/>
        <w:adjustRightInd w:val="0"/>
        <w:ind w:right="-6"/>
        <w:jc w:val="both"/>
        <w:rPr>
          <w:sz w:val="24"/>
          <w:szCs w:val="24"/>
        </w:rPr>
      </w:pPr>
      <w:r w:rsidRPr="008E2EAD">
        <w:rPr>
          <w:sz w:val="24"/>
          <w:szCs w:val="24"/>
        </w:rPr>
        <w:t xml:space="preserve">Käesolevas paragrahvis </w:t>
      </w:r>
      <w:r w:rsidR="00E86B67" w:rsidRPr="008E2EAD">
        <w:rPr>
          <w:sz w:val="24"/>
          <w:szCs w:val="24"/>
        </w:rPr>
        <w:t xml:space="preserve">täpsustatakse, mida mõistetakse </w:t>
      </w:r>
      <w:r w:rsidR="00320EC5" w:rsidRPr="008E2EAD">
        <w:rPr>
          <w:sz w:val="24"/>
          <w:szCs w:val="24"/>
        </w:rPr>
        <w:t>magustatud joogi</w:t>
      </w:r>
      <w:r w:rsidR="00602243" w:rsidRPr="008E2EAD">
        <w:rPr>
          <w:sz w:val="24"/>
          <w:szCs w:val="24"/>
        </w:rPr>
        <w:t>na</w:t>
      </w:r>
      <w:r w:rsidR="00206264">
        <w:rPr>
          <w:sz w:val="24"/>
          <w:szCs w:val="24"/>
        </w:rPr>
        <w:t xml:space="preserve"> ja mida ei käsitleta magustatud joogina.</w:t>
      </w:r>
    </w:p>
    <w:p w14:paraId="163382E9" w14:textId="77777777" w:rsidR="0010383E" w:rsidRPr="00706132" w:rsidRDefault="0010383E" w:rsidP="002960EE">
      <w:pPr>
        <w:widowControl w:val="0"/>
        <w:autoSpaceDE w:val="0"/>
        <w:autoSpaceDN w:val="0"/>
        <w:adjustRightInd w:val="0"/>
        <w:ind w:right="-6"/>
        <w:jc w:val="both"/>
        <w:rPr>
          <w:b/>
          <w:bCs/>
          <w:sz w:val="24"/>
          <w:szCs w:val="24"/>
        </w:rPr>
      </w:pPr>
    </w:p>
    <w:p w14:paraId="01D8E490" w14:textId="005A5411" w:rsidR="00786250" w:rsidRDefault="005F2CA3" w:rsidP="002960EE">
      <w:pPr>
        <w:widowControl w:val="0"/>
        <w:autoSpaceDE w:val="0"/>
        <w:autoSpaceDN w:val="0"/>
        <w:adjustRightInd w:val="0"/>
        <w:ind w:right="-6"/>
        <w:jc w:val="both"/>
        <w:rPr>
          <w:sz w:val="24"/>
          <w:szCs w:val="24"/>
        </w:rPr>
      </w:pPr>
      <w:r w:rsidRPr="00C12A55">
        <w:rPr>
          <w:b/>
          <w:bCs/>
          <w:sz w:val="24"/>
          <w:szCs w:val="24"/>
        </w:rPr>
        <w:t>Eelnõu §</w:t>
      </w:r>
      <w:r w:rsidR="00A87037">
        <w:rPr>
          <w:b/>
          <w:bCs/>
          <w:sz w:val="24"/>
          <w:szCs w:val="24"/>
        </w:rPr>
        <w:t>-s</w:t>
      </w:r>
      <w:r w:rsidRPr="00C12A55">
        <w:rPr>
          <w:b/>
          <w:bCs/>
          <w:sz w:val="24"/>
          <w:szCs w:val="24"/>
        </w:rPr>
        <w:t xml:space="preserve"> 2 </w:t>
      </w:r>
      <w:r w:rsidR="00A87037">
        <w:rPr>
          <w:sz w:val="24"/>
          <w:szCs w:val="24"/>
        </w:rPr>
        <w:t>käsitle</w:t>
      </w:r>
      <w:r w:rsidR="007D4E20">
        <w:rPr>
          <w:sz w:val="24"/>
          <w:szCs w:val="24"/>
        </w:rPr>
        <w:t>takse</w:t>
      </w:r>
      <w:r w:rsidRPr="00706132">
        <w:rPr>
          <w:sz w:val="24"/>
          <w:szCs w:val="24"/>
        </w:rPr>
        <w:t xml:space="preserve"> magus</w:t>
      </w:r>
      <w:r w:rsidR="0010383E" w:rsidRPr="00706132">
        <w:rPr>
          <w:sz w:val="24"/>
          <w:szCs w:val="24"/>
        </w:rPr>
        <w:t>t</w:t>
      </w:r>
      <w:r w:rsidRPr="00706132">
        <w:rPr>
          <w:sz w:val="24"/>
          <w:szCs w:val="24"/>
        </w:rPr>
        <w:t xml:space="preserve">atud joogi </w:t>
      </w:r>
      <w:r w:rsidR="00C66D03">
        <w:rPr>
          <w:sz w:val="24"/>
          <w:szCs w:val="24"/>
        </w:rPr>
        <w:t>mõistet</w:t>
      </w:r>
      <w:r w:rsidR="0055032D" w:rsidRPr="00706132">
        <w:rPr>
          <w:sz w:val="24"/>
          <w:szCs w:val="24"/>
        </w:rPr>
        <w:t xml:space="preserve">. </w:t>
      </w:r>
      <w:r w:rsidR="00C5190A" w:rsidRPr="00706132">
        <w:rPr>
          <w:sz w:val="24"/>
          <w:szCs w:val="24"/>
        </w:rPr>
        <w:t>Magustatud joogi määratlemisel on lähtutud tollitariifistiku</w:t>
      </w:r>
      <w:r w:rsidR="008C223F" w:rsidRPr="00706132">
        <w:rPr>
          <w:sz w:val="24"/>
          <w:szCs w:val="24"/>
        </w:rPr>
        <w:t xml:space="preserve"> kombineeritud</w:t>
      </w:r>
      <w:r w:rsidR="00C5190A" w:rsidRPr="00706132">
        <w:rPr>
          <w:sz w:val="24"/>
          <w:szCs w:val="24"/>
        </w:rPr>
        <w:t xml:space="preserve"> nomenklatuuri</w:t>
      </w:r>
      <w:r w:rsidR="00CE305C" w:rsidRPr="00706132">
        <w:rPr>
          <w:sz w:val="24"/>
          <w:szCs w:val="24"/>
        </w:rPr>
        <w:t xml:space="preserve"> rubriikidest</w:t>
      </w:r>
      <w:r w:rsidR="00C5190A" w:rsidRPr="00706132">
        <w:rPr>
          <w:sz w:val="24"/>
          <w:szCs w:val="24"/>
        </w:rPr>
        <w:t>. Sel</w:t>
      </w:r>
      <w:r w:rsidR="008C223F" w:rsidRPr="00706132">
        <w:rPr>
          <w:sz w:val="24"/>
          <w:szCs w:val="24"/>
        </w:rPr>
        <w:t xml:space="preserve">list määratlust võib pidada </w:t>
      </w:r>
      <w:r w:rsidR="00C5190A" w:rsidRPr="00706132">
        <w:rPr>
          <w:sz w:val="24"/>
          <w:szCs w:val="24"/>
        </w:rPr>
        <w:t>neutraalseks valikuks, mis identifitseerib maksuobjek</w:t>
      </w:r>
      <w:r w:rsidR="008C223F" w:rsidRPr="00706132">
        <w:rPr>
          <w:sz w:val="24"/>
          <w:szCs w:val="24"/>
        </w:rPr>
        <w:t xml:space="preserve">ti üheselt ja selgelt. </w:t>
      </w:r>
      <w:r w:rsidR="00C5190A" w:rsidRPr="00706132">
        <w:rPr>
          <w:sz w:val="24"/>
          <w:szCs w:val="24"/>
        </w:rPr>
        <w:t>Magus</w:t>
      </w:r>
      <w:r w:rsidR="008C223F" w:rsidRPr="00706132">
        <w:rPr>
          <w:sz w:val="24"/>
          <w:szCs w:val="24"/>
        </w:rPr>
        <w:t>t</w:t>
      </w:r>
      <w:r w:rsidR="00C5190A" w:rsidRPr="00706132">
        <w:rPr>
          <w:sz w:val="24"/>
          <w:szCs w:val="24"/>
        </w:rPr>
        <w:t>atud joo</w:t>
      </w:r>
      <w:r w:rsidR="004B5F05" w:rsidRPr="00706132">
        <w:rPr>
          <w:sz w:val="24"/>
          <w:szCs w:val="24"/>
        </w:rPr>
        <w:t>k</w:t>
      </w:r>
      <w:r w:rsidR="00C5190A" w:rsidRPr="00706132">
        <w:rPr>
          <w:sz w:val="24"/>
          <w:szCs w:val="24"/>
        </w:rPr>
        <w:t xml:space="preserve"> on</w:t>
      </w:r>
      <w:r w:rsidR="002E7719" w:rsidRPr="00706132">
        <w:rPr>
          <w:sz w:val="24"/>
          <w:szCs w:val="24"/>
        </w:rPr>
        <w:t xml:space="preserve"> käesoleva seaduse tähenduses</w:t>
      </w:r>
      <w:r w:rsidR="00C5190A" w:rsidRPr="00706132">
        <w:rPr>
          <w:sz w:val="24"/>
          <w:szCs w:val="24"/>
        </w:rPr>
        <w:t xml:space="preserve"> jook, </w:t>
      </w:r>
      <w:r w:rsidR="004B5F05" w:rsidRPr="00706132">
        <w:rPr>
          <w:sz w:val="24"/>
          <w:szCs w:val="24"/>
        </w:rPr>
        <w:t xml:space="preserve">mille suhkrusisaldus on </w:t>
      </w:r>
      <w:r w:rsidR="004B5F05" w:rsidRPr="00706132">
        <w:rPr>
          <w:color w:val="202020"/>
          <w:sz w:val="24"/>
          <w:szCs w:val="24"/>
        </w:rPr>
        <w:t xml:space="preserve">võrdne </w:t>
      </w:r>
      <w:r w:rsidR="008C223F" w:rsidRPr="00706132">
        <w:rPr>
          <w:color w:val="202020"/>
          <w:sz w:val="24"/>
          <w:szCs w:val="24"/>
        </w:rPr>
        <w:t xml:space="preserve">või suurem kui 5 grammi 100 milliliitri </w:t>
      </w:r>
      <w:r w:rsidR="004B5F05" w:rsidRPr="00706132">
        <w:rPr>
          <w:color w:val="202020"/>
          <w:sz w:val="24"/>
          <w:szCs w:val="24"/>
        </w:rPr>
        <w:t>kohta</w:t>
      </w:r>
      <w:r w:rsidR="00A87037">
        <w:rPr>
          <w:color w:val="202020"/>
          <w:sz w:val="24"/>
          <w:szCs w:val="24"/>
        </w:rPr>
        <w:t>,</w:t>
      </w:r>
      <w:r w:rsidR="008C223F" w:rsidRPr="00706132">
        <w:rPr>
          <w:sz w:val="24"/>
          <w:szCs w:val="24"/>
        </w:rPr>
        <w:t xml:space="preserve"> </w:t>
      </w:r>
      <w:r w:rsidR="00A87037">
        <w:rPr>
          <w:sz w:val="24"/>
          <w:szCs w:val="24"/>
        </w:rPr>
        <w:t xml:space="preserve">jook, </w:t>
      </w:r>
      <w:r w:rsidR="008C223F" w:rsidRPr="00706132">
        <w:rPr>
          <w:sz w:val="24"/>
          <w:szCs w:val="24"/>
        </w:rPr>
        <w:t>mis</w:t>
      </w:r>
      <w:r w:rsidR="00466FE6" w:rsidRPr="00706132">
        <w:rPr>
          <w:sz w:val="24"/>
          <w:szCs w:val="24"/>
        </w:rPr>
        <w:t xml:space="preserve"> </w:t>
      </w:r>
      <w:r w:rsidR="004B5F05" w:rsidRPr="00706132">
        <w:rPr>
          <w:sz w:val="24"/>
          <w:szCs w:val="24"/>
        </w:rPr>
        <w:t>sisalda</w:t>
      </w:r>
      <w:r w:rsidR="00466FE6" w:rsidRPr="00706132">
        <w:rPr>
          <w:sz w:val="24"/>
          <w:szCs w:val="24"/>
        </w:rPr>
        <w:t>b</w:t>
      </w:r>
      <w:r w:rsidR="008C223F" w:rsidRPr="00706132">
        <w:rPr>
          <w:sz w:val="24"/>
          <w:szCs w:val="24"/>
        </w:rPr>
        <w:t xml:space="preserve"> magusainet </w:t>
      </w:r>
      <w:r w:rsidR="00A87037">
        <w:rPr>
          <w:sz w:val="24"/>
          <w:szCs w:val="24"/>
        </w:rPr>
        <w:t>või jook, mille</w:t>
      </w:r>
      <w:r w:rsidR="008C223F" w:rsidRPr="00706132">
        <w:rPr>
          <w:sz w:val="24"/>
          <w:szCs w:val="24"/>
        </w:rPr>
        <w:t xml:space="preserve"> </w:t>
      </w:r>
      <w:r w:rsidR="00070EAC" w:rsidRPr="00706132">
        <w:rPr>
          <w:sz w:val="24"/>
          <w:szCs w:val="24"/>
        </w:rPr>
        <w:t>alkoholi</w:t>
      </w:r>
      <w:r w:rsidR="00A87037">
        <w:rPr>
          <w:sz w:val="24"/>
          <w:szCs w:val="24"/>
        </w:rPr>
        <w:t xml:space="preserve">sisaldus on </w:t>
      </w:r>
      <w:r w:rsidR="00070EAC" w:rsidRPr="00706132">
        <w:rPr>
          <w:sz w:val="24"/>
          <w:szCs w:val="24"/>
        </w:rPr>
        <w:t>vahe</w:t>
      </w:r>
      <w:r w:rsidR="00214828" w:rsidRPr="00706132">
        <w:rPr>
          <w:sz w:val="24"/>
          <w:szCs w:val="24"/>
        </w:rPr>
        <w:t>m</w:t>
      </w:r>
      <w:r w:rsidRPr="00706132">
        <w:rPr>
          <w:sz w:val="24"/>
          <w:szCs w:val="24"/>
        </w:rPr>
        <w:t>ikus 0,5</w:t>
      </w:r>
      <w:r w:rsidR="008C223F" w:rsidRPr="00706132">
        <w:rPr>
          <w:sz w:val="24"/>
          <w:szCs w:val="24"/>
        </w:rPr>
        <w:t>–</w:t>
      </w:r>
      <w:r w:rsidR="00070EAC" w:rsidRPr="00706132">
        <w:rPr>
          <w:sz w:val="24"/>
          <w:szCs w:val="24"/>
        </w:rPr>
        <w:t>1,2</w:t>
      </w:r>
      <w:r w:rsidR="008C223F" w:rsidRPr="00706132">
        <w:rPr>
          <w:sz w:val="24"/>
          <w:szCs w:val="24"/>
        </w:rPr>
        <w:t xml:space="preserve"> </w:t>
      </w:r>
      <w:r w:rsidR="00070EAC" w:rsidRPr="00706132">
        <w:rPr>
          <w:sz w:val="24"/>
          <w:szCs w:val="24"/>
        </w:rPr>
        <w:t xml:space="preserve">mahuprotsenti. </w:t>
      </w:r>
      <w:r w:rsidR="002E7719" w:rsidRPr="00706132">
        <w:rPr>
          <w:sz w:val="24"/>
          <w:szCs w:val="24"/>
        </w:rPr>
        <w:t>Maksust</w:t>
      </w:r>
      <w:r w:rsidR="00065214">
        <w:rPr>
          <w:sz w:val="24"/>
          <w:szCs w:val="24"/>
        </w:rPr>
        <w:t xml:space="preserve">atavad </w:t>
      </w:r>
      <w:r w:rsidR="002E7719" w:rsidRPr="00706132">
        <w:rPr>
          <w:sz w:val="24"/>
          <w:szCs w:val="24"/>
        </w:rPr>
        <w:t>magustatud joogid, mis kuuluvad järgmistesse</w:t>
      </w:r>
      <w:r w:rsidR="00CE305C" w:rsidRPr="00706132">
        <w:rPr>
          <w:sz w:val="24"/>
          <w:szCs w:val="24"/>
        </w:rPr>
        <w:t xml:space="preserve"> kombineeritud</w:t>
      </w:r>
      <w:r w:rsidR="002E7719" w:rsidRPr="00706132">
        <w:rPr>
          <w:sz w:val="24"/>
          <w:szCs w:val="24"/>
        </w:rPr>
        <w:t xml:space="preserve"> nomenklatuuri rubriikidesse: </w:t>
      </w:r>
      <w:r w:rsidR="009D6FF4">
        <w:rPr>
          <w:sz w:val="24"/>
          <w:szCs w:val="24"/>
        </w:rPr>
        <w:t>k</w:t>
      </w:r>
      <w:r w:rsidR="00786250">
        <w:rPr>
          <w:sz w:val="24"/>
          <w:szCs w:val="24"/>
        </w:rPr>
        <w:t>ombineeritud nomenklatuuri rubriigid, kuhu kuuluvad maksustavad magustatud joogid on toodud</w:t>
      </w:r>
      <w:r w:rsidR="0049517B">
        <w:rPr>
          <w:sz w:val="24"/>
          <w:szCs w:val="24"/>
        </w:rPr>
        <w:t xml:space="preserve"> seaduse eelnõu</w:t>
      </w:r>
      <w:r w:rsidR="00F93D9D">
        <w:rPr>
          <w:sz w:val="24"/>
          <w:szCs w:val="24"/>
        </w:rPr>
        <w:t xml:space="preserve"> Lisas.</w:t>
      </w:r>
    </w:p>
    <w:p w14:paraId="5680C943" w14:textId="77777777" w:rsidR="009D6FF4" w:rsidRPr="00706132" w:rsidRDefault="009D6FF4" w:rsidP="002960EE">
      <w:pPr>
        <w:widowControl w:val="0"/>
        <w:autoSpaceDE w:val="0"/>
        <w:autoSpaceDN w:val="0"/>
        <w:adjustRightInd w:val="0"/>
        <w:ind w:right="-6"/>
        <w:jc w:val="both"/>
        <w:rPr>
          <w:sz w:val="24"/>
          <w:szCs w:val="24"/>
        </w:rPr>
      </w:pPr>
    </w:p>
    <w:p w14:paraId="3BB350F6" w14:textId="77777777" w:rsidR="006F0291" w:rsidRPr="00706132" w:rsidRDefault="006F0291" w:rsidP="006F0291">
      <w:pPr>
        <w:widowControl w:val="0"/>
        <w:autoSpaceDE w:val="0"/>
        <w:autoSpaceDN w:val="0"/>
        <w:adjustRightInd w:val="0"/>
        <w:ind w:right="-6"/>
        <w:jc w:val="both"/>
        <w:rPr>
          <w:sz w:val="24"/>
          <w:szCs w:val="24"/>
        </w:rPr>
      </w:pPr>
      <w:r w:rsidRPr="00706132">
        <w:rPr>
          <w:sz w:val="24"/>
          <w:szCs w:val="24"/>
        </w:rPr>
        <w:t xml:space="preserve">Magustatud joogi maksu seaduse maksu objektina on hõlmatud lisaks tarbimiseks valmis magustatud jookidele </w:t>
      </w:r>
      <w:r>
        <w:rPr>
          <w:sz w:val="24"/>
          <w:szCs w:val="24"/>
        </w:rPr>
        <w:t>k</w:t>
      </w:r>
      <w:r w:rsidRPr="00706132">
        <w:rPr>
          <w:sz w:val="24"/>
          <w:szCs w:val="24"/>
        </w:rPr>
        <w:t>a sellised vedelal, tahkel, pulbri ja</w:t>
      </w:r>
      <w:r>
        <w:rPr>
          <w:sz w:val="24"/>
          <w:szCs w:val="24"/>
        </w:rPr>
        <w:t xml:space="preserve"> muul</w:t>
      </w:r>
      <w:r w:rsidRPr="00706132">
        <w:rPr>
          <w:sz w:val="24"/>
          <w:szCs w:val="24"/>
        </w:rPr>
        <w:t xml:space="preserve"> sarnasel kujul magustatud joogid, mida tuleb tarbimiseks lahjendada.</w:t>
      </w:r>
    </w:p>
    <w:p w14:paraId="6935C482" w14:textId="77777777" w:rsidR="006F0291" w:rsidRPr="00706132" w:rsidRDefault="006F0291" w:rsidP="006F0291">
      <w:pPr>
        <w:widowControl w:val="0"/>
        <w:autoSpaceDE w:val="0"/>
        <w:autoSpaceDN w:val="0"/>
        <w:adjustRightInd w:val="0"/>
        <w:ind w:right="-6"/>
        <w:jc w:val="both"/>
        <w:rPr>
          <w:sz w:val="24"/>
          <w:szCs w:val="24"/>
        </w:rPr>
      </w:pPr>
    </w:p>
    <w:p w14:paraId="22F4B70D" w14:textId="65A38325" w:rsidR="000050CA" w:rsidRDefault="006F0291" w:rsidP="006F0291">
      <w:pPr>
        <w:widowControl w:val="0"/>
        <w:autoSpaceDE w:val="0"/>
        <w:autoSpaceDN w:val="0"/>
        <w:adjustRightInd w:val="0"/>
        <w:ind w:right="-6"/>
        <w:jc w:val="both"/>
        <w:rPr>
          <w:sz w:val="24"/>
          <w:szCs w:val="24"/>
        </w:rPr>
      </w:pPr>
      <w:r w:rsidRPr="00706132">
        <w:rPr>
          <w:sz w:val="24"/>
          <w:szCs w:val="24"/>
        </w:rPr>
        <w:t xml:space="preserve">Käesoleva maksu objektiga ei ole hõlmatud ravimid ravimiseaduse tähenduses, eritoit ja toidulisandid toiduseaduse tähenduses ning </w:t>
      </w:r>
      <w:r w:rsidR="000050CA">
        <w:rPr>
          <w:sz w:val="24"/>
          <w:szCs w:val="24"/>
        </w:rPr>
        <w:t xml:space="preserve">piim ja </w:t>
      </w:r>
      <w:r w:rsidRPr="00706132">
        <w:rPr>
          <w:sz w:val="24"/>
          <w:szCs w:val="24"/>
        </w:rPr>
        <w:t>piimatooted</w:t>
      </w:r>
      <w:r w:rsidR="000050CA">
        <w:rPr>
          <w:sz w:val="24"/>
          <w:szCs w:val="24"/>
        </w:rPr>
        <w:t xml:space="preserve"> ja</w:t>
      </w:r>
      <w:r w:rsidR="00FE3CBA">
        <w:rPr>
          <w:sz w:val="24"/>
          <w:szCs w:val="24"/>
        </w:rPr>
        <w:t xml:space="preserve"> ilma lisatud suhkru ja magusaineta </w:t>
      </w:r>
      <w:r w:rsidR="001C2037">
        <w:rPr>
          <w:sz w:val="24"/>
          <w:szCs w:val="24"/>
        </w:rPr>
        <w:t>puu- ja köögiviljamahlad</w:t>
      </w:r>
      <w:r w:rsidRPr="00706132">
        <w:rPr>
          <w:sz w:val="24"/>
          <w:szCs w:val="24"/>
        </w:rPr>
        <w:t xml:space="preserve">. </w:t>
      </w:r>
    </w:p>
    <w:p w14:paraId="5AA29848" w14:textId="77777777" w:rsidR="000050CA" w:rsidRDefault="000050CA" w:rsidP="006F0291">
      <w:pPr>
        <w:widowControl w:val="0"/>
        <w:autoSpaceDE w:val="0"/>
        <w:autoSpaceDN w:val="0"/>
        <w:adjustRightInd w:val="0"/>
        <w:ind w:right="-6"/>
        <w:jc w:val="both"/>
        <w:rPr>
          <w:sz w:val="24"/>
          <w:szCs w:val="24"/>
        </w:rPr>
      </w:pPr>
    </w:p>
    <w:p w14:paraId="1DCF4057" w14:textId="5FF857B4" w:rsidR="006F0291" w:rsidRPr="00706132" w:rsidRDefault="006F0291" w:rsidP="004535F1">
      <w:pPr>
        <w:widowControl w:val="0"/>
        <w:autoSpaceDE w:val="0"/>
        <w:autoSpaceDN w:val="0"/>
        <w:adjustRightInd w:val="0"/>
        <w:ind w:right="-6"/>
        <w:jc w:val="both"/>
        <w:rPr>
          <w:sz w:val="24"/>
          <w:szCs w:val="24"/>
        </w:rPr>
      </w:pPr>
      <w:r w:rsidRPr="00706132">
        <w:rPr>
          <w:sz w:val="24"/>
          <w:szCs w:val="24"/>
        </w:rPr>
        <w:t>Eritoit ei kuulu maksustamisele, kuivõrd see on mõeldud tavapärasest erinevate toitumisvajadustega inimestele ning selle koostis- ja kvaliteedinõuded on konkreetselt piiritletud. Toidulisandid ei kuulu maksustamisele, kuna nende eesmärk on tavatoitu täiendada ning need on inimesele toitainete või muude füsioloogilise toimega ainete kontsentreeritud allikaks. Piima ja piimatooteid ei maksustata, kuivõrd n</w:t>
      </w:r>
      <w:r w:rsidR="00EF6B02">
        <w:rPr>
          <w:sz w:val="24"/>
          <w:szCs w:val="24"/>
        </w:rPr>
        <w:t>eed</w:t>
      </w:r>
      <w:r w:rsidRPr="00706132">
        <w:rPr>
          <w:sz w:val="24"/>
          <w:szCs w:val="24"/>
        </w:rPr>
        <w:t xml:space="preserve"> on</w:t>
      </w:r>
      <w:r w:rsidRPr="00706132" w:rsidDel="002A6389">
        <w:rPr>
          <w:sz w:val="24"/>
          <w:szCs w:val="24"/>
        </w:rPr>
        <w:t xml:space="preserve"> </w:t>
      </w:r>
      <w:r w:rsidRPr="00706132">
        <w:rPr>
          <w:sz w:val="24"/>
          <w:szCs w:val="24"/>
        </w:rPr>
        <w:t>olulise osaga</w:t>
      </w:r>
      <w:r>
        <w:rPr>
          <w:sz w:val="24"/>
          <w:szCs w:val="24"/>
        </w:rPr>
        <w:t xml:space="preserve"> täisväärtuslikust ja toitainete sisalduse poolest tasakaalustatud</w:t>
      </w:r>
      <w:r w:rsidRPr="00706132">
        <w:rPr>
          <w:sz w:val="24"/>
          <w:szCs w:val="24"/>
        </w:rPr>
        <w:t xml:space="preserve"> toidulauast. Piimatooteid tarbitakse erinevalt teistest magustatud jookidest eelkõige toiduna, mitte janukustutamiseks joogina. </w:t>
      </w:r>
      <w:r w:rsidR="004535F1">
        <w:rPr>
          <w:sz w:val="24"/>
          <w:szCs w:val="24"/>
        </w:rPr>
        <w:t>Erinevalt magustatud jookidest tekib</w:t>
      </w:r>
      <w:r w:rsidRPr="00706132">
        <w:rPr>
          <w:sz w:val="24"/>
          <w:szCs w:val="24"/>
        </w:rPr>
        <w:t xml:space="preserve"> piimatoodete tarbimisel täiskõhutunne</w:t>
      </w:r>
      <w:r w:rsidR="004535F1">
        <w:rPr>
          <w:sz w:val="24"/>
          <w:szCs w:val="24"/>
        </w:rPr>
        <w:t xml:space="preserve">. See on oluline, et vähendada toiduga saadavat üleliigset energiat. Lisaks sisaldavad </w:t>
      </w:r>
      <w:r w:rsidRPr="00706132">
        <w:rPr>
          <w:sz w:val="24"/>
          <w:szCs w:val="24"/>
        </w:rPr>
        <w:t xml:space="preserve">piim ja piimatooted </w:t>
      </w:r>
      <w:r w:rsidR="004535F1">
        <w:rPr>
          <w:sz w:val="24"/>
          <w:szCs w:val="24"/>
        </w:rPr>
        <w:t xml:space="preserve">organismile vajalikke toitaineid, nagu näiteks </w:t>
      </w:r>
      <w:r w:rsidRPr="00706132">
        <w:rPr>
          <w:sz w:val="24"/>
          <w:szCs w:val="24"/>
        </w:rPr>
        <w:t xml:space="preserve">asendamatuid aminohappeid, kaltsiumi, magneesiumi ning </w:t>
      </w:r>
      <w:proofErr w:type="spellStart"/>
      <w:r w:rsidRPr="00706132">
        <w:rPr>
          <w:sz w:val="24"/>
          <w:szCs w:val="24"/>
        </w:rPr>
        <w:t>B-rühma</w:t>
      </w:r>
      <w:proofErr w:type="spellEnd"/>
      <w:r w:rsidRPr="00706132">
        <w:rPr>
          <w:sz w:val="24"/>
          <w:szCs w:val="24"/>
        </w:rPr>
        <w:t xml:space="preserve"> vitamiine.</w:t>
      </w:r>
      <w:r w:rsidRPr="00706132">
        <w:rPr>
          <w:rStyle w:val="Allmrkuseviide"/>
          <w:sz w:val="24"/>
          <w:szCs w:val="24"/>
        </w:rPr>
        <w:footnoteReference w:id="61"/>
      </w:r>
      <w:r w:rsidRPr="00706132">
        <w:rPr>
          <w:sz w:val="24"/>
          <w:szCs w:val="24"/>
        </w:rPr>
        <w:t xml:space="preserve"> Samuti lisatakse</w:t>
      </w:r>
      <w:r>
        <w:rPr>
          <w:sz w:val="24"/>
          <w:szCs w:val="24"/>
        </w:rPr>
        <w:t xml:space="preserve"> sageli</w:t>
      </w:r>
      <w:r w:rsidRPr="00706132">
        <w:rPr>
          <w:sz w:val="24"/>
          <w:szCs w:val="24"/>
        </w:rPr>
        <w:t xml:space="preserve"> piimatoodetele lisaks tavalistele piimhappebakteritele ka probiootilisi piimhappebaktereid, mis mõjutavad seedetrakti mikroobikooslust. Maksustamisele ei kuulu Eestis toodetud, Eestisse imporditud ega ka Eestisse teisest Euroopa Liidu liikmesriigist soetatud piimatooted.</w:t>
      </w:r>
    </w:p>
    <w:p w14:paraId="2260F720" w14:textId="77777777" w:rsidR="00CE528F" w:rsidRDefault="00CE528F" w:rsidP="002960EE">
      <w:pPr>
        <w:widowControl w:val="0"/>
        <w:autoSpaceDE w:val="0"/>
        <w:autoSpaceDN w:val="0"/>
        <w:adjustRightInd w:val="0"/>
        <w:ind w:right="-6"/>
        <w:jc w:val="both"/>
        <w:rPr>
          <w:sz w:val="24"/>
          <w:szCs w:val="24"/>
        </w:rPr>
      </w:pPr>
    </w:p>
    <w:p w14:paraId="000455EE" w14:textId="59780669" w:rsidR="0009303F" w:rsidRDefault="00EF6B02" w:rsidP="002960EE">
      <w:pPr>
        <w:widowControl w:val="0"/>
        <w:autoSpaceDE w:val="0"/>
        <w:autoSpaceDN w:val="0"/>
        <w:adjustRightInd w:val="0"/>
        <w:ind w:right="-6"/>
        <w:jc w:val="both"/>
        <w:rPr>
          <w:sz w:val="24"/>
          <w:szCs w:val="24"/>
        </w:rPr>
      </w:pPr>
      <w:r>
        <w:rPr>
          <w:sz w:val="24"/>
          <w:szCs w:val="24"/>
        </w:rPr>
        <w:t>N</w:t>
      </w:r>
      <w:r w:rsidR="002E7719" w:rsidRPr="00706132">
        <w:rPr>
          <w:sz w:val="24"/>
          <w:szCs w:val="24"/>
        </w:rPr>
        <w:t>aturaalsed</w:t>
      </w:r>
      <w:r w:rsidR="003F0700">
        <w:rPr>
          <w:sz w:val="24"/>
          <w:szCs w:val="24"/>
        </w:rPr>
        <w:t xml:space="preserve"> puu- ja köögivilja</w:t>
      </w:r>
      <w:r w:rsidR="002E7719" w:rsidRPr="00706132">
        <w:rPr>
          <w:sz w:val="24"/>
          <w:szCs w:val="24"/>
        </w:rPr>
        <w:t xml:space="preserve">mahlad </w:t>
      </w:r>
      <w:r w:rsidR="008E3C39">
        <w:rPr>
          <w:sz w:val="24"/>
          <w:szCs w:val="24"/>
        </w:rPr>
        <w:t xml:space="preserve">ei kuulu maksustamisele, sest </w:t>
      </w:r>
      <w:r w:rsidR="00CE528F">
        <w:rPr>
          <w:sz w:val="24"/>
          <w:szCs w:val="24"/>
        </w:rPr>
        <w:t xml:space="preserve">selline </w:t>
      </w:r>
      <w:r w:rsidR="00CE528F" w:rsidRPr="00CE528F">
        <w:rPr>
          <w:sz w:val="24"/>
          <w:szCs w:val="24"/>
        </w:rPr>
        <w:t>mahl ei sisalda lisatud suhkruid, seega mahla</w:t>
      </w:r>
      <w:r w:rsidR="00F005EF">
        <w:rPr>
          <w:sz w:val="24"/>
          <w:szCs w:val="24"/>
        </w:rPr>
        <w:t xml:space="preserve"> suhkrusisaldust ei saa </w:t>
      </w:r>
      <w:proofErr w:type="spellStart"/>
      <w:r w:rsidR="00F005EF">
        <w:rPr>
          <w:sz w:val="24"/>
          <w:szCs w:val="24"/>
        </w:rPr>
        <w:t>reformuleerimise</w:t>
      </w:r>
      <w:proofErr w:type="spellEnd"/>
      <w:r w:rsidR="00F005EF">
        <w:rPr>
          <w:sz w:val="24"/>
          <w:szCs w:val="24"/>
        </w:rPr>
        <w:t xml:space="preserve"> käigus vähendada.</w:t>
      </w:r>
      <w:r w:rsidR="003F0700">
        <w:rPr>
          <w:sz w:val="24"/>
          <w:szCs w:val="24"/>
        </w:rPr>
        <w:t xml:space="preserve"> </w:t>
      </w:r>
      <w:r w:rsidR="00EC652E">
        <w:rPr>
          <w:sz w:val="24"/>
          <w:szCs w:val="24"/>
        </w:rPr>
        <w:t>Naturaalsete puu- ja köögiviljam</w:t>
      </w:r>
      <w:r w:rsidR="00EC652E" w:rsidRPr="00EC652E">
        <w:rPr>
          <w:sz w:val="24"/>
          <w:szCs w:val="24"/>
        </w:rPr>
        <w:t>ahla</w:t>
      </w:r>
      <w:r w:rsidR="00EC652E">
        <w:rPr>
          <w:sz w:val="24"/>
          <w:szCs w:val="24"/>
        </w:rPr>
        <w:t>dena</w:t>
      </w:r>
      <w:r w:rsidR="00EC652E" w:rsidRPr="00EC652E">
        <w:rPr>
          <w:sz w:val="24"/>
          <w:szCs w:val="24"/>
        </w:rPr>
        <w:t xml:space="preserve"> määratletakse üksnes sellis</w:t>
      </w:r>
      <w:r w:rsidR="00EC652E">
        <w:rPr>
          <w:sz w:val="24"/>
          <w:szCs w:val="24"/>
        </w:rPr>
        <w:t>eid</w:t>
      </w:r>
      <w:r w:rsidR="00EC652E" w:rsidRPr="00EC652E">
        <w:rPr>
          <w:sz w:val="24"/>
          <w:szCs w:val="24"/>
        </w:rPr>
        <w:t xml:space="preserve"> mahlatoote</w:t>
      </w:r>
      <w:r w:rsidR="00EC652E">
        <w:rPr>
          <w:sz w:val="24"/>
          <w:szCs w:val="24"/>
        </w:rPr>
        <w:t>i</w:t>
      </w:r>
      <w:r w:rsidR="00EC652E" w:rsidRPr="00EC652E">
        <w:rPr>
          <w:sz w:val="24"/>
          <w:szCs w:val="24"/>
        </w:rPr>
        <w:t xml:space="preserve">d, millele ei ole lisatud suhkrut ega magusainet. See tuleneb põllumajandusministri 6. novembri 2014. a määrusest nr 92 „Mahlatoodete koostis- ja kvaliteedinõuded ning toidualase teabe esitamise nõuded”, mille kohaselt puuviljadest ja marjadest valmistatud mahla ning kontsentreeritud mahlale ei ole lubatud lisada suhkrut ega magusainet. </w:t>
      </w:r>
      <w:r w:rsidR="002E7719" w:rsidRPr="00706132">
        <w:rPr>
          <w:sz w:val="24"/>
          <w:szCs w:val="24"/>
        </w:rPr>
        <w:t xml:space="preserve">Seejuures kohaldub maksuvabastus nii Eestis toodetud, teisest Euroopa Liidu liikmesriigist soetatud kui ka imporditud mahlale. </w:t>
      </w:r>
    </w:p>
    <w:p w14:paraId="0A847F70" w14:textId="77777777" w:rsidR="00FB78DE" w:rsidRDefault="00FB78DE" w:rsidP="002960EE">
      <w:pPr>
        <w:widowControl w:val="0"/>
        <w:autoSpaceDE w:val="0"/>
        <w:autoSpaceDN w:val="0"/>
        <w:adjustRightInd w:val="0"/>
        <w:ind w:right="-6"/>
        <w:jc w:val="both"/>
        <w:rPr>
          <w:sz w:val="24"/>
          <w:szCs w:val="24"/>
        </w:rPr>
      </w:pPr>
    </w:p>
    <w:p w14:paraId="3CC7AFD4" w14:textId="331E8DFC" w:rsidR="00157744" w:rsidRPr="00706132" w:rsidRDefault="00157744" w:rsidP="00157744">
      <w:pPr>
        <w:widowControl w:val="0"/>
        <w:autoSpaceDE w:val="0"/>
        <w:autoSpaceDN w:val="0"/>
        <w:adjustRightInd w:val="0"/>
        <w:ind w:right="-6"/>
        <w:jc w:val="both"/>
        <w:rPr>
          <w:b/>
          <w:bCs/>
          <w:sz w:val="24"/>
          <w:szCs w:val="24"/>
        </w:rPr>
      </w:pPr>
      <w:r w:rsidRPr="00706132">
        <w:rPr>
          <w:b/>
          <w:bCs/>
          <w:sz w:val="24"/>
          <w:szCs w:val="24"/>
        </w:rPr>
        <w:t xml:space="preserve">Eelnõu § </w:t>
      </w:r>
      <w:r>
        <w:rPr>
          <w:b/>
          <w:bCs/>
          <w:sz w:val="24"/>
          <w:szCs w:val="24"/>
        </w:rPr>
        <w:t>3</w:t>
      </w:r>
      <w:r w:rsidRPr="00706132">
        <w:rPr>
          <w:b/>
          <w:bCs/>
          <w:sz w:val="24"/>
          <w:szCs w:val="24"/>
        </w:rPr>
        <w:t>. Terminid</w:t>
      </w:r>
    </w:p>
    <w:p w14:paraId="53B12E2F" w14:textId="77777777" w:rsidR="00157744" w:rsidRPr="00706132" w:rsidRDefault="00157744" w:rsidP="00157744">
      <w:pPr>
        <w:widowControl w:val="0"/>
        <w:autoSpaceDE w:val="0"/>
        <w:autoSpaceDN w:val="0"/>
        <w:adjustRightInd w:val="0"/>
        <w:ind w:right="-6"/>
        <w:jc w:val="both"/>
        <w:rPr>
          <w:b/>
          <w:bCs/>
          <w:sz w:val="24"/>
          <w:szCs w:val="24"/>
        </w:rPr>
      </w:pPr>
    </w:p>
    <w:p w14:paraId="41612948" w14:textId="41C37B81" w:rsidR="00706132" w:rsidRPr="008E2EAD" w:rsidRDefault="00157744">
      <w:pPr>
        <w:widowControl w:val="0"/>
        <w:autoSpaceDE w:val="0"/>
        <w:autoSpaceDN w:val="0"/>
        <w:adjustRightInd w:val="0"/>
        <w:ind w:right="-6"/>
        <w:jc w:val="both"/>
        <w:rPr>
          <w:sz w:val="24"/>
          <w:szCs w:val="24"/>
        </w:rPr>
      </w:pPr>
      <w:r w:rsidRPr="008E2EAD">
        <w:rPr>
          <w:sz w:val="24"/>
          <w:szCs w:val="24"/>
        </w:rPr>
        <w:t xml:space="preserve">Käesolevas paragrahvis sätestatakse seaduses kasutatavad muud </w:t>
      </w:r>
      <w:r w:rsidR="00CA368B">
        <w:rPr>
          <w:sz w:val="24"/>
          <w:szCs w:val="24"/>
        </w:rPr>
        <w:t>mõisted</w:t>
      </w:r>
      <w:r w:rsidRPr="008E2EAD">
        <w:rPr>
          <w:sz w:val="24"/>
          <w:szCs w:val="24"/>
        </w:rPr>
        <w:t>.</w:t>
      </w:r>
    </w:p>
    <w:p w14:paraId="7C283698" w14:textId="77777777" w:rsidR="00157744" w:rsidRPr="00706132" w:rsidRDefault="00157744" w:rsidP="00157744">
      <w:pPr>
        <w:widowControl w:val="0"/>
        <w:autoSpaceDE w:val="0"/>
        <w:autoSpaceDN w:val="0"/>
        <w:adjustRightInd w:val="0"/>
        <w:ind w:right="-6"/>
        <w:jc w:val="both"/>
        <w:rPr>
          <w:sz w:val="24"/>
          <w:szCs w:val="24"/>
        </w:rPr>
      </w:pPr>
    </w:p>
    <w:p w14:paraId="4779943C" w14:textId="2D06ED41" w:rsidR="00592B00" w:rsidRPr="00706132" w:rsidRDefault="00592B00" w:rsidP="002960EE">
      <w:pPr>
        <w:widowControl w:val="0"/>
        <w:autoSpaceDE w:val="0"/>
        <w:autoSpaceDN w:val="0"/>
        <w:adjustRightInd w:val="0"/>
        <w:ind w:right="-6"/>
        <w:jc w:val="both"/>
        <w:rPr>
          <w:sz w:val="24"/>
          <w:szCs w:val="24"/>
        </w:rPr>
      </w:pPr>
      <w:r w:rsidRPr="00FD39E6">
        <w:rPr>
          <w:b/>
          <w:sz w:val="24"/>
          <w:szCs w:val="24"/>
        </w:rPr>
        <w:t xml:space="preserve">Eelnõu § </w:t>
      </w:r>
      <w:r w:rsidR="00D420C1" w:rsidRPr="00FD39E6">
        <w:rPr>
          <w:b/>
          <w:sz w:val="24"/>
          <w:szCs w:val="24"/>
        </w:rPr>
        <w:t>3</w:t>
      </w:r>
      <w:r w:rsidRPr="00FD39E6">
        <w:rPr>
          <w:b/>
          <w:sz w:val="24"/>
          <w:szCs w:val="24"/>
        </w:rPr>
        <w:t xml:space="preserve"> lõikes </w:t>
      </w:r>
      <w:r w:rsidR="001865F6" w:rsidRPr="00FD39E6">
        <w:rPr>
          <w:b/>
          <w:sz w:val="24"/>
          <w:szCs w:val="24"/>
        </w:rPr>
        <w:t>1</w:t>
      </w:r>
      <w:r w:rsidRPr="00706132">
        <w:rPr>
          <w:sz w:val="24"/>
          <w:szCs w:val="24"/>
        </w:rPr>
        <w:t xml:space="preserve"> sätestatakse suhkru mõiste käesoleva seaduse tähenduses ja selleks kasutatakse suhkru mõistet, mis on sätestatud nõukogu määruse (EL) nr 1169/2011, milles käsitletakse toidualase teabe esitamist tarbijatele (E</w:t>
      </w:r>
      <w:r w:rsidR="00424F39" w:rsidRPr="00706132">
        <w:rPr>
          <w:sz w:val="24"/>
          <w:szCs w:val="24"/>
        </w:rPr>
        <w:t>LT L 304/18, 22.11.2011, 1</w:t>
      </w:r>
      <w:r w:rsidR="00424F39" w:rsidRPr="00706132">
        <w:rPr>
          <w:sz w:val="24"/>
          <w:szCs w:val="24"/>
        </w:rPr>
        <w:softHyphen/>
        <w:t>–46)</w:t>
      </w:r>
      <w:r w:rsidRPr="00706132">
        <w:rPr>
          <w:sz w:val="24"/>
          <w:szCs w:val="24"/>
        </w:rPr>
        <w:t xml:space="preserve"> I lisas. Lisa kohaselt on suhkur kõik toidus esinevad monosahhariidid ja </w:t>
      </w:r>
      <w:proofErr w:type="spellStart"/>
      <w:r w:rsidRPr="00706132">
        <w:rPr>
          <w:sz w:val="24"/>
          <w:szCs w:val="24"/>
        </w:rPr>
        <w:t>disahhariidid</w:t>
      </w:r>
      <w:proofErr w:type="spellEnd"/>
      <w:r w:rsidRPr="00706132">
        <w:rPr>
          <w:sz w:val="24"/>
          <w:szCs w:val="24"/>
        </w:rPr>
        <w:t xml:space="preserve">, välja arvatud </w:t>
      </w:r>
      <w:proofErr w:type="spellStart"/>
      <w:r w:rsidRPr="00706132">
        <w:rPr>
          <w:sz w:val="24"/>
          <w:szCs w:val="24"/>
        </w:rPr>
        <w:t>polüoolid</w:t>
      </w:r>
      <w:proofErr w:type="spellEnd"/>
      <w:r w:rsidRPr="00706132">
        <w:rPr>
          <w:sz w:val="24"/>
          <w:szCs w:val="24"/>
        </w:rPr>
        <w:t xml:space="preserve">. </w:t>
      </w:r>
    </w:p>
    <w:p w14:paraId="1E38AAC6" w14:textId="77777777" w:rsidR="00592B00" w:rsidRPr="00706132" w:rsidRDefault="00592B00" w:rsidP="002960EE">
      <w:pPr>
        <w:widowControl w:val="0"/>
        <w:autoSpaceDE w:val="0"/>
        <w:autoSpaceDN w:val="0"/>
        <w:adjustRightInd w:val="0"/>
        <w:ind w:right="-6"/>
        <w:jc w:val="both"/>
        <w:rPr>
          <w:sz w:val="24"/>
          <w:szCs w:val="24"/>
        </w:rPr>
      </w:pPr>
    </w:p>
    <w:p w14:paraId="7EFC33C2" w14:textId="12663A85" w:rsidR="003A48DE" w:rsidRPr="00706132" w:rsidRDefault="00592B00" w:rsidP="002960EE">
      <w:pPr>
        <w:widowControl w:val="0"/>
        <w:autoSpaceDE w:val="0"/>
        <w:autoSpaceDN w:val="0"/>
        <w:adjustRightInd w:val="0"/>
        <w:ind w:right="-6"/>
        <w:jc w:val="both"/>
        <w:rPr>
          <w:sz w:val="24"/>
          <w:szCs w:val="24"/>
        </w:rPr>
      </w:pPr>
      <w:r w:rsidRPr="00FD39E6">
        <w:rPr>
          <w:b/>
          <w:sz w:val="24"/>
          <w:szCs w:val="24"/>
        </w:rPr>
        <w:t xml:space="preserve">Eelnõu § </w:t>
      </w:r>
      <w:r w:rsidR="00BD5710" w:rsidRPr="00FD39E6">
        <w:rPr>
          <w:b/>
          <w:sz w:val="24"/>
          <w:szCs w:val="24"/>
        </w:rPr>
        <w:t xml:space="preserve">3 </w:t>
      </w:r>
      <w:r w:rsidRPr="00FD39E6">
        <w:rPr>
          <w:b/>
          <w:sz w:val="24"/>
          <w:szCs w:val="24"/>
        </w:rPr>
        <w:t xml:space="preserve">lõige </w:t>
      </w:r>
      <w:r w:rsidR="00BD5710" w:rsidRPr="00931410">
        <w:rPr>
          <w:b/>
          <w:bCs/>
          <w:sz w:val="24"/>
          <w:szCs w:val="24"/>
        </w:rPr>
        <w:t>2</w:t>
      </w:r>
      <w:r w:rsidRPr="00706132">
        <w:rPr>
          <w:sz w:val="24"/>
          <w:szCs w:val="24"/>
        </w:rPr>
        <w:t xml:space="preserve"> sätestab magusaine mõiste. Magusaine </w:t>
      </w:r>
      <w:r w:rsidR="00776E3E">
        <w:rPr>
          <w:sz w:val="24"/>
          <w:szCs w:val="24"/>
        </w:rPr>
        <w:t xml:space="preserve">mõiste defineerimisel </w:t>
      </w:r>
      <w:r w:rsidR="00E93DDB" w:rsidRPr="00706132">
        <w:rPr>
          <w:sz w:val="24"/>
          <w:szCs w:val="24"/>
        </w:rPr>
        <w:t>lähtu</w:t>
      </w:r>
      <w:r w:rsidR="00776E3E">
        <w:rPr>
          <w:sz w:val="24"/>
          <w:szCs w:val="24"/>
        </w:rPr>
        <w:t>takse</w:t>
      </w:r>
      <w:r w:rsidRPr="00706132">
        <w:rPr>
          <w:sz w:val="24"/>
          <w:szCs w:val="24"/>
        </w:rPr>
        <w:t xml:space="preserve"> </w:t>
      </w:r>
      <w:r w:rsidRPr="00706132">
        <w:rPr>
          <w:color w:val="202020"/>
          <w:sz w:val="24"/>
          <w:szCs w:val="24"/>
        </w:rPr>
        <w:t xml:space="preserve">Euroopa Parlamendi ja nõukogu määrusest </w:t>
      </w:r>
      <w:r w:rsidR="00CC1DC0" w:rsidRPr="00706132">
        <w:rPr>
          <w:color w:val="202020"/>
          <w:sz w:val="24"/>
          <w:szCs w:val="24"/>
        </w:rPr>
        <w:t>(EÜ) nr 1333/2008</w:t>
      </w:r>
      <w:r w:rsidRPr="00706132">
        <w:rPr>
          <w:color w:val="202020"/>
          <w:sz w:val="24"/>
          <w:szCs w:val="24"/>
        </w:rPr>
        <w:t>, toidu lisaainete kohta</w:t>
      </w:r>
      <w:r w:rsidR="00CC1DC0" w:rsidRPr="00706132">
        <w:rPr>
          <w:color w:val="202020"/>
          <w:sz w:val="24"/>
          <w:szCs w:val="24"/>
        </w:rPr>
        <w:t xml:space="preserve"> (ELT L 354, 31.12.2008, lk 16–33)</w:t>
      </w:r>
      <w:r w:rsidRPr="00706132">
        <w:rPr>
          <w:sz w:val="24"/>
          <w:szCs w:val="24"/>
        </w:rPr>
        <w:t>, kuivõrd see sätesta</w:t>
      </w:r>
      <w:r w:rsidR="00405A01" w:rsidRPr="00706132">
        <w:rPr>
          <w:sz w:val="24"/>
          <w:szCs w:val="24"/>
        </w:rPr>
        <w:t>b magusaine mõiste EL</w:t>
      </w:r>
      <w:r w:rsidRPr="00706132">
        <w:rPr>
          <w:sz w:val="24"/>
          <w:szCs w:val="24"/>
        </w:rPr>
        <w:t xml:space="preserve"> tasandil. Määruse I lisa kohaselt on magusained sellised ained, mida kasutatakse toidule magusa maitse andmiseks või lauamagusainetes. Konkreetne loetelu magusainetest, mille sisaldus magustatud joogis maksustatakse, on toodud määruse II lisa B osa 2. </w:t>
      </w:r>
      <w:r w:rsidR="003A48DE" w:rsidRPr="00706132">
        <w:rPr>
          <w:sz w:val="24"/>
          <w:szCs w:val="24"/>
        </w:rPr>
        <w:t>tabelis</w:t>
      </w:r>
      <w:r w:rsidR="00B127DB" w:rsidRPr="00706132">
        <w:rPr>
          <w:sz w:val="24"/>
          <w:szCs w:val="24"/>
        </w:rPr>
        <w:t xml:space="preserve"> (vt tabel 1)</w:t>
      </w:r>
      <w:r w:rsidR="003A48DE" w:rsidRPr="00706132">
        <w:rPr>
          <w:sz w:val="24"/>
          <w:szCs w:val="24"/>
        </w:rPr>
        <w:t>.</w:t>
      </w:r>
    </w:p>
    <w:p w14:paraId="2C5AA4C5" w14:textId="77777777" w:rsidR="003A48DE" w:rsidRPr="00706132" w:rsidRDefault="003A48DE" w:rsidP="002960EE">
      <w:pPr>
        <w:widowControl w:val="0"/>
        <w:autoSpaceDE w:val="0"/>
        <w:autoSpaceDN w:val="0"/>
        <w:adjustRightInd w:val="0"/>
        <w:ind w:right="-6"/>
        <w:jc w:val="both"/>
        <w:rPr>
          <w:sz w:val="24"/>
          <w:szCs w:val="24"/>
        </w:rPr>
      </w:pPr>
    </w:p>
    <w:p w14:paraId="2C6FE6D2" w14:textId="49ACECDD" w:rsidR="003A48DE" w:rsidRDefault="003A48DE" w:rsidP="002960EE">
      <w:pPr>
        <w:widowControl w:val="0"/>
        <w:autoSpaceDE w:val="0"/>
        <w:autoSpaceDN w:val="0"/>
        <w:adjustRightInd w:val="0"/>
        <w:ind w:right="-6"/>
        <w:jc w:val="both"/>
        <w:rPr>
          <w:sz w:val="24"/>
          <w:szCs w:val="24"/>
        </w:rPr>
      </w:pPr>
      <w:r w:rsidRPr="00344793">
        <w:rPr>
          <w:b/>
          <w:sz w:val="24"/>
          <w:szCs w:val="24"/>
        </w:rPr>
        <w:t xml:space="preserve">Tabel </w:t>
      </w:r>
      <w:r w:rsidR="0061020E">
        <w:rPr>
          <w:b/>
          <w:bCs/>
          <w:sz w:val="24"/>
          <w:szCs w:val="24"/>
        </w:rPr>
        <w:t>2</w:t>
      </w:r>
      <w:r w:rsidRPr="00706132">
        <w:rPr>
          <w:sz w:val="24"/>
          <w:szCs w:val="24"/>
        </w:rPr>
        <w:t>. Magusained</w:t>
      </w:r>
      <w:r w:rsidRPr="00706132">
        <w:rPr>
          <w:rStyle w:val="Allmrkuseviide"/>
          <w:sz w:val="24"/>
          <w:szCs w:val="24"/>
        </w:rPr>
        <w:footnoteReference w:id="62"/>
      </w:r>
    </w:p>
    <w:p w14:paraId="5BF6C42E" w14:textId="77777777" w:rsidR="0082322A" w:rsidRPr="00706132" w:rsidRDefault="0082322A" w:rsidP="002960EE">
      <w:pPr>
        <w:widowControl w:val="0"/>
        <w:autoSpaceDE w:val="0"/>
        <w:autoSpaceDN w:val="0"/>
        <w:adjustRightInd w:val="0"/>
        <w:ind w:right="-6"/>
        <w:jc w:val="both"/>
        <w:rPr>
          <w:sz w:val="24"/>
          <w:szCs w:val="24"/>
          <w:vertAlign w:val="superscript"/>
        </w:rPr>
      </w:pPr>
    </w:p>
    <w:tbl>
      <w:tblPr>
        <w:tblW w:w="500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1"/>
        <w:gridCol w:w="3686"/>
      </w:tblGrid>
      <w:tr w:rsidR="0082322A" w:rsidRPr="0082322A" w14:paraId="7A1B889C"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24D0F3E7" w14:textId="77777777" w:rsidR="0082322A" w:rsidRPr="0082322A" w:rsidRDefault="0082322A" w:rsidP="0082322A">
            <w:pPr>
              <w:widowControl w:val="0"/>
              <w:autoSpaceDE w:val="0"/>
              <w:autoSpaceDN w:val="0"/>
              <w:adjustRightInd w:val="0"/>
              <w:ind w:right="-6"/>
              <w:jc w:val="both"/>
              <w:rPr>
                <w:b/>
                <w:bCs/>
                <w:sz w:val="24"/>
                <w:szCs w:val="24"/>
              </w:rPr>
            </w:pPr>
            <w:r w:rsidRPr="0082322A">
              <w:rPr>
                <w:b/>
                <w:bCs/>
                <w:sz w:val="24"/>
                <w:szCs w:val="24"/>
              </w:rPr>
              <w:t>E-number</w:t>
            </w:r>
          </w:p>
        </w:tc>
        <w:tc>
          <w:tcPr>
            <w:tcW w:w="3686" w:type="dxa"/>
            <w:tcBorders>
              <w:top w:val="outset" w:sz="6" w:space="0" w:color="auto"/>
              <w:left w:val="outset" w:sz="6" w:space="0" w:color="auto"/>
              <w:bottom w:val="outset" w:sz="6" w:space="0" w:color="auto"/>
            </w:tcBorders>
            <w:hideMark/>
          </w:tcPr>
          <w:p w14:paraId="7F299A90" w14:textId="77777777" w:rsidR="0082322A" w:rsidRPr="0082322A" w:rsidRDefault="0082322A" w:rsidP="0082322A">
            <w:pPr>
              <w:widowControl w:val="0"/>
              <w:autoSpaceDE w:val="0"/>
              <w:autoSpaceDN w:val="0"/>
              <w:adjustRightInd w:val="0"/>
              <w:ind w:right="-6"/>
              <w:jc w:val="both"/>
              <w:rPr>
                <w:b/>
                <w:bCs/>
                <w:sz w:val="24"/>
                <w:szCs w:val="24"/>
              </w:rPr>
            </w:pPr>
            <w:r w:rsidRPr="0082322A">
              <w:rPr>
                <w:b/>
                <w:bCs/>
                <w:sz w:val="24"/>
                <w:szCs w:val="24"/>
              </w:rPr>
              <w:t>Nimetus</w:t>
            </w:r>
          </w:p>
        </w:tc>
      </w:tr>
      <w:tr w:rsidR="0082322A" w:rsidRPr="0082322A" w14:paraId="133C0B9F"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D54C415"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420</w:t>
            </w:r>
          </w:p>
        </w:tc>
        <w:tc>
          <w:tcPr>
            <w:tcW w:w="3686" w:type="dxa"/>
            <w:tcBorders>
              <w:top w:val="outset" w:sz="6" w:space="0" w:color="auto"/>
              <w:left w:val="outset" w:sz="6" w:space="0" w:color="auto"/>
              <w:bottom w:val="outset" w:sz="6" w:space="0" w:color="auto"/>
            </w:tcBorders>
            <w:hideMark/>
          </w:tcPr>
          <w:p w14:paraId="07F31367"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Sorbitoolid</w:t>
            </w:r>
          </w:p>
        </w:tc>
      </w:tr>
      <w:tr w:rsidR="0082322A" w:rsidRPr="0082322A" w14:paraId="4DAE89BD"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19684E5"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421</w:t>
            </w:r>
          </w:p>
        </w:tc>
        <w:tc>
          <w:tcPr>
            <w:tcW w:w="3686" w:type="dxa"/>
            <w:tcBorders>
              <w:top w:val="outset" w:sz="6" w:space="0" w:color="auto"/>
              <w:left w:val="outset" w:sz="6" w:space="0" w:color="auto"/>
              <w:bottom w:val="outset" w:sz="6" w:space="0" w:color="auto"/>
            </w:tcBorders>
            <w:hideMark/>
          </w:tcPr>
          <w:p w14:paraId="0674E62A"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Mannitool</w:t>
            </w:r>
          </w:p>
        </w:tc>
      </w:tr>
      <w:tr w:rsidR="0082322A" w:rsidRPr="0082322A" w14:paraId="1BE550B9"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3BE6EAA4"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950</w:t>
            </w:r>
          </w:p>
        </w:tc>
        <w:tc>
          <w:tcPr>
            <w:tcW w:w="3686" w:type="dxa"/>
            <w:tcBorders>
              <w:top w:val="outset" w:sz="6" w:space="0" w:color="auto"/>
              <w:left w:val="outset" w:sz="6" w:space="0" w:color="auto"/>
              <w:bottom w:val="outset" w:sz="6" w:space="0" w:color="auto"/>
            </w:tcBorders>
            <w:hideMark/>
          </w:tcPr>
          <w:p w14:paraId="24C45B0A"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Kaaliumatsesulfaam</w:t>
            </w:r>
            <w:proofErr w:type="spellEnd"/>
          </w:p>
        </w:tc>
      </w:tr>
      <w:tr w:rsidR="0082322A" w:rsidRPr="0082322A" w14:paraId="4D827DB0"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475684A0"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951</w:t>
            </w:r>
          </w:p>
        </w:tc>
        <w:tc>
          <w:tcPr>
            <w:tcW w:w="3686" w:type="dxa"/>
            <w:tcBorders>
              <w:top w:val="outset" w:sz="6" w:space="0" w:color="auto"/>
              <w:left w:val="outset" w:sz="6" w:space="0" w:color="auto"/>
              <w:bottom w:val="outset" w:sz="6" w:space="0" w:color="auto"/>
            </w:tcBorders>
            <w:hideMark/>
          </w:tcPr>
          <w:p w14:paraId="5D2AC989"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Aspartaam</w:t>
            </w:r>
          </w:p>
        </w:tc>
      </w:tr>
      <w:tr w:rsidR="0082322A" w:rsidRPr="0082322A" w14:paraId="14479B1A"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221C9883"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952</w:t>
            </w:r>
          </w:p>
        </w:tc>
        <w:tc>
          <w:tcPr>
            <w:tcW w:w="3686" w:type="dxa"/>
            <w:tcBorders>
              <w:top w:val="outset" w:sz="6" w:space="0" w:color="auto"/>
              <w:left w:val="outset" w:sz="6" w:space="0" w:color="auto"/>
              <w:bottom w:val="outset" w:sz="6" w:space="0" w:color="auto"/>
            </w:tcBorders>
            <w:hideMark/>
          </w:tcPr>
          <w:p w14:paraId="3E13AFAF"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Tsüklamaadid</w:t>
            </w:r>
            <w:proofErr w:type="spellEnd"/>
          </w:p>
        </w:tc>
      </w:tr>
      <w:tr w:rsidR="0082322A" w:rsidRPr="0082322A" w14:paraId="64F0FD0D"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1A15F5B6"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953</w:t>
            </w:r>
          </w:p>
        </w:tc>
        <w:tc>
          <w:tcPr>
            <w:tcW w:w="3686" w:type="dxa"/>
            <w:tcBorders>
              <w:top w:val="outset" w:sz="6" w:space="0" w:color="auto"/>
              <w:left w:val="outset" w:sz="6" w:space="0" w:color="auto"/>
              <w:bottom w:val="outset" w:sz="6" w:space="0" w:color="auto"/>
            </w:tcBorders>
            <w:hideMark/>
          </w:tcPr>
          <w:p w14:paraId="5780029C"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Isomalt</w:t>
            </w:r>
            <w:proofErr w:type="spellEnd"/>
          </w:p>
        </w:tc>
      </w:tr>
      <w:tr w:rsidR="0082322A" w:rsidRPr="0082322A" w14:paraId="31DD1146"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C28C886"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954</w:t>
            </w:r>
          </w:p>
        </w:tc>
        <w:tc>
          <w:tcPr>
            <w:tcW w:w="3686" w:type="dxa"/>
            <w:tcBorders>
              <w:top w:val="outset" w:sz="6" w:space="0" w:color="auto"/>
              <w:left w:val="outset" w:sz="6" w:space="0" w:color="auto"/>
              <w:bottom w:val="outset" w:sz="6" w:space="0" w:color="auto"/>
            </w:tcBorders>
            <w:hideMark/>
          </w:tcPr>
          <w:p w14:paraId="13A16645"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Sahhariin</w:t>
            </w:r>
          </w:p>
        </w:tc>
      </w:tr>
      <w:tr w:rsidR="0082322A" w:rsidRPr="0082322A" w14:paraId="0951EAA6"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8EC8AB7"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955</w:t>
            </w:r>
          </w:p>
        </w:tc>
        <w:tc>
          <w:tcPr>
            <w:tcW w:w="3686" w:type="dxa"/>
            <w:tcBorders>
              <w:top w:val="outset" w:sz="6" w:space="0" w:color="auto"/>
              <w:left w:val="outset" w:sz="6" w:space="0" w:color="auto"/>
              <w:bottom w:val="outset" w:sz="6" w:space="0" w:color="auto"/>
            </w:tcBorders>
            <w:hideMark/>
          </w:tcPr>
          <w:p w14:paraId="7592519D"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Sukraloos</w:t>
            </w:r>
            <w:proofErr w:type="spellEnd"/>
          </w:p>
        </w:tc>
      </w:tr>
      <w:tr w:rsidR="0082322A" w:rsidRPr="0082322A" w14:paraId="7DFBF8BA"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26A3AA76"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957</w:t>
            </w:r>
          </w:p>
        </w:tc>
        <w:tc>
          <w:tcPr>
            <w:tcW w:w="3686" w:type="dxa"/>
            <w:tcBorders>
              <w:top w:val="outset" w:sz="6" w:space="0" w:color="auto"/>
              <w:left w:val="outset" w:sz="6" w:space="0" w:color="auto"/>
              <w:bottom w:val="outset" w:sz="6" w:space="0" w:color="auto"/>
            </w:tcBorders>
            <w:hideMark/>
          </w:tcPr>
          <w:p w14:paraId="6FCF47A2"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Taumatiin</w:t>
            </w:r>
            <w:proofErr w:type="spellEnd"/>
          </w:p>
        </w:tc>
      </w:tr>
      <w:tr w:rsidR="0082322A" w:rsidRPr="0082322A" w14:paraId="5745EB19"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4681E08B"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959</w:t>
            </w:r>
          </w:p>
        </w:tc>
        <w:tc>
          <w:tcPr>
            <w:tcW w:w="3686" w:type="dxa"/>
            <w:tcBorders>
              <w:top w:val="outset" w:sz="6" w:space="0" w:color="auto"/>
              <w:left w:val="outset" w:sz="6" w:space="0" w:color="auto"/>
              <w:bottom w:val="outset" w:sz="6" w:space="0" w:color="auto"/>
            </w:tcBorders>
            <w:hideMark/>
          </w:tcPr>
          <w:p w14:paraId="7F9020C4"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Neohesperidiin</w:t>
            </w:r>
            <w:proofErr w:type="spellEnd"/>
            <w:r w:rsidRPr="0082322A">
              <w:rPr>
                <w:sz w:val="24"/>
                <w:szCs w:val="24"/>
              </w:rPr>
              <w:t xml:space="preserve"> DC</w:t>
            </w:r>
          </w:p>
        </w:tc>
      </w:tr>
      <w:tr w:rsidR="0082322A" w:rsidRPr="0082322A" w14:paraId="1F0391AF"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30590D80"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960</w:t>
            </w:r>
          </w:p>
        </w:tc>
        <w:tc>
          <w:tcPr>
            <w:tcW w:w="3686" w:type="dxa"/>
            <w:tcBorders>
              <w:top w:val="outset" w:sz="6" w:space="0" w:color="auto"/>
              <w:left w:val="outset" w:sz="6" w:space="0" w:color="auto"/>
              <w:bottom w:val="outset" w:sz="6" w:space="0" w:color="auto"/>
            </w:tcBorders>
            <w:hideMark/>
          </w:tcPr>
          <w:p w14:paraId="6367C529"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Stevioolglükosiidid</w:t>
            </w:r>
            <w:proofErr w:type="spellEnd"/>
          </w:p>
        </w:tc>
      </w:tr>
      <w:tr w:rsidR="0082322A" w:rsidRPr="0082322A" w14:paraId="573E0F8B"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66F8AD9B"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961</w:t>
            </w:r>
          </w:p>
        </w:tc>
        <w:tc>
          <w:tcPr>
            <w:tcW w:w="3686" w:type="dxa"/>
            <w:tcBorders>
              <w:top w:val="outset" w:sz="6" w:space="0" w:color="auto"/>
              <w:left w:val="outset" w:sz="6" w:space="0" w:color="auto"/>
              <w:bottom w:val="outset" w:sz="6" w:space="0" w:color="auto"/>
            </w:tcBorders>
            <w:hideMark/>
          </w:tcPr>
          <w:p w14:paraId="6D28F4A3"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Neotaam</w:t>
            </w:r>
            <w:proofErr w:type="spellEnd"/>
          </w:p>
        </w:tc>
      </w:tr>
      <w:tr w:rsidR="0082322A" w:rsidRPr="0082322A" w14:paraId="71492967"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2E72AEE"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962</w:t>
            </w:r>
          </w:p>
        </w:tc>
        <w:tc>
          <w:tcPr>
            <w:tcW w:w="3686" w:type="dxa"/>
            <w:tcBorders>
              <w:top w:val="outset" w:sz="6" w:space="0" w:color="auto"/>
              <w:left w:val="outset" w:sz="6" w:space="0" w:color="auto"/>
              <w:bottom w:val="outset" w:sz="6" w:space="0" w:color="auto"/>
            </w:tcBorders>
            <w:hideMark/>
          </w:tcPr>
          <w:p w14:paraId="7966A15B"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Aspartaam-</w:t>
            </w:r>
            <w:proofErr w:type="spellStart"/>
            <w:r w:rsidRPr="0082322A">
              <w:rPr>
                <w:sz w:val="24"/>
                <w:szCs w:val="24"/>
              </w:rPr>
              <w:t>atsesulfaamsool</w:t>
            </w:r>
            <w:proofErr w:type="spellEnd"/>
          </w:p>
        </w:tc>
      </w:tr>
      <w:tr w:rsidR="0082322A" w:rsidRPr="0082322A" w14:paraId="39DA49F4"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1EC6433D"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964</w:t>
            </w:r>
          </w:p>
        </w:tc>
        <w:tc>
          <w:tcPr>
            <w:tcW w:w="3686" w:type="dxa"/>
            <w:tcBorders>
              <w:top w:val="outset" w:sz="6" w:space="0" w:color="auto"/>
              <w:left w:val="outset" w:sz="6" w:space="0" w:color="auto"/>
              <w:bottom w:val="outset" w:sz="6" w:space="0" w:color="auto"/>
            </w:tcBorders>
            <w:hideMark/>
          </w:tcPr>
          <w:p w14:paraId="370E4783"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Polüglütsitoolsiirup</w:t>
            </w:r>
            <w:proofErr w:type="spellEnd"/>
          </w:p>
        </w:tc>
      </w:tr>
      <w:tr w:rsidR="0082322A" w:rsidRPr="0082322A" w14:paraId="4E234547"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0653D58F"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965</w:t>
            </w:r>
          </w:p>
        </w:tc>
        <w:tc>
          <w:tcPr>
            <w:tcW w:w="3686" w:type="dxa"/>
            <w:tcBorders>
              <w:top w:val="outset" w:sz="6" w:space="0" w:color="auto"/>
              <w:left w:val="outset" w:sz="6" w:space="0" w:color="auto"/>
              <w:bottom w:val="outset" w:sz="6" w:space="0" w:color="auto"/>
            </w:tcBorders>
            <w:hideMark/>
          </w:tcPr>
          <w:p w14:paraId="5934801A"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Maltitool</w:t>
            </w:r>
            <w:proofErr w:type="spellEnd"/>
          </w:p>
        </w:tc>
      </w:tr>
      <w:tr w:rsidR="0082322A" w:rsidRPr="0082322A" w14:paraId="03529040"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3A259AD9"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966</w:t>
            </w:r>
          </w:p>
        </w:tc>
        <w:tc>
          <w:tcPr>
            <w:tcW w:w="3686" w:type="dxa"/>
            <w:tcBorders>
              <w:top w:val="outset" w:sz="6" w:space="0" w:color="auto"/>
              <w:left w:val="outset" w:sz="6" w:space="0" w:color="auto"/>
              <w:bottom w:val="outset" w:sz="6" w:space="0" w:color="auto"/>
            </w:tcBorders>
            <w:hideMark/>
          </w:tcPr>
          <w:p w14:paraId="4FB23971"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Laktitool</w:t>
            </w:r>
            <w:proofErr w:type="spellEnd"/>
          </w:p>
        </w:tc>
      </w:tr>
      <w:tr w:rsidR="0082322A" w:rsidRPr="0082322A" w14:paraId="7418A9BB"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1174A5D1"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967</w:t>
            </w:r>
          </w:p>
        </w:tc>
        <w:tc>
          <w:tcPr>
            <w:tcW w:w="3686" w:type="dxa"/>
            <w:tcBorders>
              <w:top w:val="outset" w:sz="6" w:space="0" w:color="auto"/>
              <w:left w:val="outset" w:sz="6" w:space="0" w:color="auto"/>
              <w:bottom w:val="outset" w:sz="6" w:space="0" w:color="auto"/>
            </w:tcBorders>
            <w:hideMark/>
          </w:tcPr>
          <w:p w14:paraId="430A101B"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Ksülitool</w:t>
            </w:r>
            <w:proofErr w:type="spellEnd"/>
          </w:p>
        </w:tc>
      </w:tr>
      <w:tr w:rsidR="0082322A" w:rsidRPr="0082322A" w14:paraId="5C01878C"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71346789"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968</w:t>
            </w:r>
          </w:p>
        </w:tc>
        <w:tc>
          <w:tcPr>
            <w:tcW w:w="3686" w:type="dxa"/>
            <w:tcBorders>
              <w:top w:val="outset" w:sz="6" w:space="0" w:color="auto"/>
              <w:left w:val="outset" w:sz="6" w:space="0" w:color="auto"/>
              <w:bottom w:val="outset" w:sz="6" w:space="0" w:color="auto"/>
            </w:tcBorders>
            <w:hideMark/>
          </w:tcPr>
          <w:p w14:paraId="0274F5AC"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Erütritool</w:t>
            </w:r>
            <w:proofErr w:type="spellEnd"/>
          </w:p>
        </w:tc>
      </w:tr>
      <w:tr w:rsidR="0082322A" w:rsidRPr="0082322A" w14:paraId="588DECC4" w14:textId="77777777" w:rsidTr="00FC338F">
        <w:trPr>
          <w:tblCellSpacing w:w="0" w:type="dxa"/>
        </w:trPr>
        <w:tc>
          <w:tcPr>
            <w:tcW w:w="1321" w:type="dxa"/>
            <w:tcBorders>
              <w:top w:val="outset" w:sz="6" w:space="0" w:color="auto"/>
              <w:bottom w:val="outset" w:sz="6" w:space="0" w:color="auto"/>
              <w:right w:val="outset" w:sz="6" w:space="0" w:color="auto"/>
            </w:tcBorders>
            <w:hideMark/>
          </w:tcPr>
          <w:p w14:paraId="41B9EB51" w14:textId="77777777" w:rsidR="0082322A" w:rsidRPr="0082322A" w:rsidRDefault="0082322A" w:rsidP="0082322A">
            <w:pPr>
              <w:widowControl w:val="0"/>
              <w:autoSpaceDE w:val="0"/>
              <w:autoSpaceDN w:val="0"/>
              <w:adjustRightInd w:val="0"/>
              <w:ind w:right="-6"/>
              <w:jc w:val="both"/>
              <w:rPr>
                <w:sz w:val="24"/>
                <w:szCs w:val="24"/>
              </w:rPr>
            </w:pPr>
            <w:r w:rsidRPr="0082322A">
              <w:rPr>
                <w:sz w:val="24"/>
                <w:szCs w:val="24"/>
              </w:rPr>
              <w:t>E 969</w:t>
            </w:r>
          </w:p>
        </w:tc>
        <w:tc>
          <w:tcPr>
            <w:tcW w:w="3686" w:type="dxa"/>
            <w:tcBorders>
              <w:top w:val="outset" w:sz="6" w:space="0" w:color="auto"/>
              <w:left w:val="outset" w:sz="6" w:space="0" w:color="auto"/>
              <w:bottom w:val="outset" w:sz="6" w:space="0" w:color="auto"/>
            </w:tcBorders>
            <w:hideMark/>
          </w:tcPr>
          <w:p w14:paraId="14854AA9" w14:textId="77777777" w:rsidR="0082322A" w:rsidRPr="0082322A" w:rsidRDefault="0082322A" w:rsidP="0082322A">
            <w:pPr>
              <w:widowControl w:val="0"/>
              <w:autoSpaceDE w:val="0"/>
              <w:autoSpaceDN w:val="0"/>
              <w:adjustRightInd w:val="0"/>
              <w:ind w:right="-6"/>
              <w:jc w:val="both"/>
              <w:rPr>
                <w:sz w:val="24"/>
                <w:szCs w:val="24"/>
              </w:rPr>
            </w:pPr>
            <w:proofErr w:type="spellStart"/>
            <w:r w:rsidRPr="0082322A">
              <w:rPr>
                <w:sz w:val="24"/>
                <w:szCs w:val="24"/>
              </w:rPr>
              <w:t>Advantaam</w:t>
            </w:r>
            <w:proofErr w:type="spellEnd"/>
          </w:p>
        </w:tc>
      </w:tr>
    </w:tbl>
    <w:p w14:paraId="57C0FDF5" w14:textId="77777777" w:rsidR="00592B00" w:rsidRPr="00706132" w:rsidRDefault="00592B00" w:rsidP="002960EE">
      <w:pPr>
        <w:widowControl w:val="0"/>
        <w:autoSpaceDE w:val="0"/>
        <w:autoSpaceDN w:val="0"/>
        <w:adjustRightInd w:val="0"/>
        <w:ind w:right="-6"/>
        <w:jc w:val="both"/>
        <w:rPr>
          <w:sz w:val="24"/>
          <w:szCs w:val="24"/>
        </w:rPr>
      </w:pPr>
    </w:p>
    <w:p w14:paraId="21DB8948" w14:textId="332D965B" w:rsidR="002E7719" w:rsidRPr="00706132" w:rsidRDefault="002E7719" w:rsidP="002960EE">
      <w:pPr>
        <w:widowControl w:val="0"/>
        <w:autoSpaceDE w:val="0"/>
        <w:autoSpaceDN w:val="0"/>
        <w:adjustRightInd w:val="0"/>
        <w:ind w:right="-6"/>
        <w:jc w:val="both"/>
        <w:rPr>
          <w:sz w:val="24"/>
          <w:szCs w:val="24"/>
        </w:rPr>
      </w:pPr>
      <w:r w:rsidRPr="00FD39E6">
        <w:rPr>
          <w:b/>
          <w:sz w:val="24"/>
          <w:szCs w:val="24"/>
        </w:rPr>
        <w:t xml:space="preserve">Eelnõu § </w:t>
      </w:r>
      <w:r w:rsidR="00A06908" w:rsidRPr="00FD39E6">
        <w:rPr>
          <w:b/>
          <w:sz w:val="24"/>
          <w:szCs w:val="24"/>
        </w:rPr>
        <w:t xml:space="preserve">3 </w:t>
      </w:r>
      <w:r w:rsidRPr="00FD39E6">
        <w:rPr>
          <w:b/>
          <w:sz w:val="24"/>
          <w:szCs w:val="24"/>
        </w:rPr>
        <w:t xml:space="preserve">lõikes </w:t>
      </w:r>
      <w:r w:rsidR="00A06908" w:rsidRPr="00FD39E6">
        <w:rPr>
          <w:b/>
          <w:sz w:val="24"/>
          <w:szCs w:val="24"/>
        </w:rPr>
        <w:t>3</w:t>
      </w:r>
      <w:r w:rsidR="00A06908" w:rsidRPr="00706132">
        <w:rPr>
          <w:sz w:val="24"/>
          <w:szCs w:val="24"/>
        </w:rPr>
        <w:t xml:space="preserve"> </w:t>
      </w:r>
      <w:r w:rsidRPr="00706132">
        <w:rPr>
          <w:sz w:val="24"/>
          <w:szCs w:val="24"/>
        </w:rPr>
        <w:t>sätestatakse, et toidulisandit käesoleva seaduse tähenduses käsitatakse toiduseaduse § 14</w:t>
      </w:r>
      <w:r w:rsidRPr="00706132">
        <w:rPr>
          <w:sz w:val="24"/>
          <w:szCs w:val="24"/>
          <w:vertAlign w:val="superscript"/>
        </w:rPr>
        <w:t>1</w:t>
      </w:r>
      <w:r w:rsidRPr="00706132">
        <w:rPr>
          <w:sz w:val="24"/>
          <w:szCs w:val="24"/>
        </w:rPr>
        <w:t xml:space="preserve"> lõike 1 tähenduses. Toidulisandina toiduseaduse tähenduses käsitatakse toitu, mille kasutamise eesmärk on tavatoitu täiendada ning mis on inimesele toitainete või muude toitainelise või füsioloogilise toimega ainete kontsentreeritud allikaks. Nimetatud ained võivad esineda üksikult või kombineeritult ning viiakse turule müügipakendisse pakendatuna kindlate annustena, nagu kapslid, pastillid, tabletid ja muu sarnane ning pulbrikotikesed, vedelikuampullid, tilgutuspudelid ja muu sarnane, mis on ette nähtud vedeliku ja pulbri tarvitamiseks väikeste mõõdetud kogustena.</w:t>
      </w:r>
    </w:p>
    <w:p w14:paraId="7E2E4A7F" w14:textId="77777777" w:rsidR="002E7719" w:rsidRPr="00706132" w:rsidRDefault="002E7719" w:rsidP="002960EE">
      <w:pPr>
        <w:widowControl w:val="0"/>
        <w:autoSpaceDE w:val="0"/>
        <w:autoSpaceDN w:val="0"/>
        <w:adjustRightInd w:val="0"/>
        <w:ind w:right="-6"/>
        <w:jc w:val="both"/>
        <w:rPr>
          <w:b/>
          <w:sz w:val="24"/>
          <w:szCs w:val="24"/>
        </w:rPr>
      </w:pPr>
    </w:p>
    <w:p w14:paraId="50ECE4F2" w14:textId="23F2B8E4" w:rsidR="002E7719" w:rsidRPr="00FD39E6" w:rsidRDefault="002E7719">
      <w:pPr>
        <w:widowControl w:val="0"/>
        <w:autoSpaceDE w:val="0"/>
        <w:autoSpaceDN w:val="0"/>
        <w:adjustRightInd w:val="0"/>
        <w:ind w:right="-6"/>
        <w:jc w:val="both"/>
        <w:rPr>
          <w:b/>
          <w:sz w:val="24"/>
          <w:szCs w:val="24"/>
        </w:rPr>
      </w:pPr>
      <w:r w:rsidRPr="00FD39E6">
        <w:rPr>
          <w:b/>
          <w:sz w:val="24"/>
          <w:szCs w:val="24"/>
        </w:rPr>
        <w:t xml:space="preserve">Eelnõu § </w:t>
      </w:r>
      <w:r w:rsidR="00A06908" w:rsidRPr="00FD39E6">
        <w:rPr>
          <w:b/>
          <w:sz w:val="24"/>
          <w:szCs w:val="24"/>
        </w:rPr>
        <w:t xml:space="preserve">3 </w:t>
      </w:r>
      <w:r w:rsidRPr="00FD39E6">
        <w:rPr>
          <w:b/>
          <w:sz w:val="24"/>
          <w:szCs w:val="24"/>
        </w:rPr>
        <w:t xml:space="preserve">lõikes </w:t>
      </w:r>
      <w:r w:rsidR="00A06908" w:rsidRPr="00FD39E6">
        <w:rPr>
          <w:b/>
          <w:sz w:val="24"/>
          <w:szCs w:val="24"/>
        </w:rPr>
        <w:t xml:space="preserve">4 </w:t>
      </w:r>
      <w:r w:rsidRPr="00706132">
        <w:rPr>
          <w:sz w:val="24"/>
          <w:szCs w:val="24"/>
        </w:rPr>
        <w:t>sätestatakse, et eritoitu käesoleva seaduse tähenduses käsitatakse toiduseaduse § 14 tähenduses. Eritoit toiduseaduse tähenduses on Euroopa Parlamendi ja nõukogu määruse (EL) nr 609/2013 imikute ja väikelaste toidu, meditsiinilisel näidustusel kasutamiseks ettenähtud toidu ning kehakaalu alandamiseks ettenähtud päevase toidu asendajate kohta, millega tunnistatakse kehtetuks nõukogu direktiiv 92/52/EMÜ, komisjoni direktiivid 96/8/EÜ, 1999/21/EÜ, 2006/125/EÜ ja 2006/141/EÜ, Euroopa Parlamendi ja nõukogu direktiiv 2009/39/EÜ ning komisjoni määrused (EÜ) nr 41/2009 ja (EÜ) nr 953/2009 (ELT L 181, 29.06.2013, lk 35–56), artikli 2 lõike 2 punktides c–h sätestatud imiku piimasegu, jätkupiimasegu, teraviljapõhine töödeldud toit, imikutoit, meditsiinilisel näidustusel kasutamiseks ettenähtud toit ja kehakaalu alandamiseks ettenähtud päevase toidu asendaja.</w:t>
      </w:r>
    </w:p>
    <w:p w14:paraId="2B17E6AA" w14:textId="77777777" w:rsidR="002E7719" w:rsidRPr="00706132" w:rsidRDefault="002E7719" w:rsidP="002960EE">
      <w:pPr>
        <w:widowControl w:val="0"/>
        <w:autoSpaceDE w:val="0"/>
        <w:autoSpaceDN w:val="0"/>
        <w:adjustRightInd w:val="0"/>
        <w:ind w:right="-6"/>
        <w:jc w:val="both"/>
        <w:rPr>
          <w:b/>
          <w:sz w:val="24"/>
          <w:szCs w:val="24"/>
        </w:rPr>
      </w:pPr>
    </w:p>
    <w:p w14:paraId="4EF8DDED" w14:textId="7D3668E9" w:rsidR="00592B00" w:rsidRPr="00706132" w:rsidRDefault="00592B00" w:rsidP="002960EE">
      <w:pPr>
        <w:widowControl w:val="0"/>
        <w:autoSpaceDE w:val="0"/>
        <w:autoSpaceDN w:val="0"/>
        <w:adjustRightInd w:val="0"/>
        <w:ind w:right="-6"/>
        <w:jc w:val="both"/>
        <w:rPr>
          <w:sz w:val="24"/>
          <w:szCs w:val="24"/>
        </w:rPr>
      </w:pPr>
      <w:r w:rsidRPr="00FD39E6">
        <w:rPr>
          <w:b/>
          <w:sz w:val="24"/>
          <w:szCs w:val="24"/>
        </w:rPr>
        <w:t xml:space="preserve">Eelnõu § </w:t>
      </w:r>
      <w:r w:rsidR="003F23AA" w:rsidRPr="00FD39E6">
        <w:rPr>
          <w:b/>
          <w:sz w:val="24"/>
          <w:szCs w:val="24"/>
        </w:rPr>
        <w:t xml:space="preserve">3 </w:t>
      </w:r>
      <w:r w:rsidRPr="00FD39E6">
        <w:rPr>
          <w:b/>
          <w:sz w:val="24"/>
          <w:szCs w:val="24"/>
        </w:rPr>
        <w:t xml:space="preserve">lõikes </w:t>
      </w:r>
      <w:r w:rsidR="003F23AA" w:rsidRPr="00FD39E6">
        <w:rPr>
          <w:b/>
          <w:sz w:val="24"/>
          <w:szCs w:val="24"/>
        </w:rPr>
        <w:t>5</w:t>
      </w:r>
      <w:r w:rsidR="003F23AA" w:rsidRPr="00706132">
        <w:rPr>
          <w:sz w:val="24"/>
          <w:szCs w:val="24"/>
        </w:rPr>
        <w:t xml:space="preserve"> </w:t>
      </w:r>
      <w:r w:rsidRPr="00706132">
        <w:rPr>
          <w:sz w:val="24"/>
          <w:szCs w:val="24"/>
        </w:rPr>
        <w:t>sätestatakse</w:t>
      </w:r>
      <w:r w:rsidR="002E7719" w:rsidRPr="00706132">
        <w:rPr>
          <w:sz w:val="24"/>
          <w:szCs w:val="24"/>
        </w:rPr>
        <w:t xml:space="preserve"> magustatud joogi</w:t>
      </w:r>
      <w:r w:rsidRPr="00706132">
        <w:rPr>
          <w:sz w:val="24"/>
          <w:szCs w:val="24"/>
        </w:rPr>
        <w:t xml:space="preserve"> võõrandamise mõiste, mida kasutatakse käibemaksuseaduse </w:t>
      </w:r>
      <w:r w:rsidR="002E7719" w:rsidRPr="00706132">
        <w:rPr>
          <w:sz w:val="24"/>
          <w:szCs w:val="24"/>
        </w:rPr>
        <w:t xml:space="preserve">§ 2 lõike 5 </w:t>
      </w:r>
      <w:r w:rsidRPr="00706132">
        <w:rPr>
          <w:sz w:val="24"/>
          <w:szCs w:val="24"/>
        </w:rPr>
        <w:t xml:space="preserve">tähenduses. Võõrandamine käibemaksuseaduse tähenduses on kauba valduse üleandmine koos kauba juhusliku hävimise riisikoga ja õigusega kasutada kaupa ning sellega seotud majanduslikke hüvesid omanikuna, sõltumata kauba asjaõiguslikust staatusest. </w:t>
      </w:r>
    </w:p>
    <w:p w14:paraId="3C66A297" w14:textId="77777777" w:rsidR="00592B00" w:rsidRPr="00706132" w:rsidRDefault="00592B00" w:rsidP="002960EE">
      <w:pPr>
        <w:widowControl w:val="0"/>
        <w:autoSpaceDE w:val="0"/>
        <w:autoSpaceDN w:val="0"/>
        <w:adjustRightInd w:val="0"/>
        <w:ind w:right="-6"/>
        <w:jc w:val="both"/>
        <w:rPr>
          <w:sz w:val="24"/>
          <w:szCs w:val="24"/>
        </w:rPr>
      </w:pPr>
    </w:p>
    <w:p w14:paraId="48785E5C" w14:textId="6E005EDA" w:rsidR="00592B00" w:rsidRPr="00706132" w:rsidRDefault="00592B00" w:rsidP="002960EE">
      <w:pPr>
        <w:widowControl w:val="0"/>
        <w:autoSpaceDE w:val="0"/>
        <w:autoSpaceDN w:val="0"/>
        <w:adjustRightInd w:val="0"/>
        <w:ind w:right="-6"/>
        <w:jc w:val="both"/>
        <w:rPr>
          <w:sz w:val="24"/>
          <w:szCs w:val="24"/>
        </w:rPr>
      </w:pPr>
      <w:r w:rsidRPr="00FD39E6">
        <w:rPr>
          <w:b/>
          <w:sz w:val="24"/>
          <w:szCs w:val="24"/>
        </w:rPr>
        <w:t xml:space="preserve">Eelnõu § </w:t>
      </w:r>
      <w:r w:rsidR="00B122B5" w:rsidRPr="00FD39E6">
        <w:rPr>
          <w:b/>
          <w:sz w:val="24"/>
          <w:szCs w:val="24"/>
        </w:rPr>
        <w:t xml:space="preserve">3 </w:t>
      </w:r>
      <w:r w:rsidRPr="00FD39E6">
        <w:rPr>
          <w:b/>
          <w:sz w:val="24"/>
          <w:szCs w:val="24"/>
        </w:rPr>
        <w:t xml:space="preserve">lõikes </w:t>
      </w:r>
      <w:r w:rsidR="00B122B5" w:rsidRPr="00FD39E6">
        <w:rPr>
          <w:b/>
          <w:sz w:val="24"/>
          <w:szCs w:val="24"/>
        </w:rPr>
        <w:t>6</w:t>
      </w:r>
      <w:r w:rsidR="00B122B5" w:rsidRPr="00706132">
        <w:rPr>
          <w:sz w:val="24"/>
          <w:szCs w:val="24"/>
        </w:rPr>
        <w:t xml:space="preserve"> </w:t>
      </w:r>
      <w:r w:rsidRPr="00706132">
        <w:rPr>
          <w:sz w:val="24"/>
          <w:szCs w:val="24"/>
        </w:rPr>
        <w:t xml:space="preserve">sätestatakse, mis on teisest EL liikmesriigist soetamine. Soetamine on magustatud joogi </w:t>
      </w:r>
      <w:r w:rsidR="002129B0" w:rsidRPr="00706132">
        <w:rPr>
          <w:sz w:val="24"/>
          <w:szCs w:val="24"/>
        </w:rPr>
        <w:t>toimetamine Eestisse isiku majandus- või kutsetegevuse käigus</w:t>
      </w:r>
      <w:r w:rsidRPr="00706132">
        <w:rPr>
          <w:sz w:val="24"/>
          <w:szCs w:val="24"/>
        </w:rPr>
        <w:t xml:space="preserve"> </w:t>
      </w:r>
      <w:r w:rsidR="002129B0" w:rsidRPr="00706132">
        <w:rPr>
          <w:sz w:val="24"/>
          <w:szCs w:val="24"/>
        </w:rPr>
        <w:t>selle joogi</w:t>
      </w:r>
      <w:r w:rsidRPr="00706132">
        <w:rPr>
          <w:sz w:val="24"/>
          <w:szCs w:val="24"/>
        </w:rPr>
        <w:t xml:space="preserve"> Eestis levitamiseks ja tarbimiseks. Soetamine hõlmab igasugust magustatud joogi Eestisse toimetamist, st mitte vaid tasu eest. </w:t>
      </w:r>
    </w:p>
    <w:p w14:paraId="4CC8D1A7" w14:textId="77777777" w:rsidR="00592B00" w:rsidRPr="00706132" w:rsidRDefault="00592B00" w:rsidP="002960EE">
      <w:pPr>
        <w:widowControl w:val="0"/>
        <w:autoSpaceDE w:val="0"/>
        <w:autoSpaceDN w:val="0"/>
        <w:adjustRightInd w:val="0"/>
        <w:ind w:right="-6"/>
        <w:jc w:val="both"/>
        <w:rPr>
          <w:sz w:val="24"/>
          <w:szCs w:val="24"/>
        </w:rPr>
      </w:pPr>
    </w:p>
    <w:p w14:paraId="4F1FD287" w14:textId="4088BB1C" w:rsidR="005409B1" w:rsidRPr="00706132" w:rsidRDefault="00592B00" w:rsidP="002960EE">
      <w:pPr>
        <w:widowControl w:val="0"/>
        <w:autoSpaceDE w:val="0"/>
        <w:autoSpaceDN w:val="0"/>
        <w:adjustRightInd w:val="0"/>
        <w:ind w:right="-6"/>
        <w:jc w:val="both"/>
        <w:rPr>
          <w:sz w:val="24"/>
          <w:szCs w:val="24"/>
        </w:rPr>
      </w:pPr>
      <w:r w:rsidRPr="00FD39E6">
        <w:rPr>
          <w:b/>
          <w:sz w:val="24"/>
          <w:szCs w:val="24"/>
        </w:rPr>
        <w:t xml:space="preserve">Eelnõu § </w:t>
      </w:r>
      <w:r w:rsidR="00B66BB7" w:rsidRPr="00FD39E6">
        <w:rPr>
          <w:b/>
          <w:sz w:val="24"/>
          <w:szCs w:val="24"/>
        </w:rPr>
        <w:t xml:space="preserve">3 </w:t>
      </w:r>
      <w:r w:rsidRPr="00FD39E6">
        <w:rPr>
          <w:b/>
          <w:sz w:val="24"/>
          <w:szCs w:val="24"/>
        </w:rPr>
        <w:t xml:space="preserve">lõikes </w:t>
      </w:r>
      <w:r w:rsidR="00B66BB7" w:rsidRPr="00FD39E6">
        <w:rPr>
          <w:b/>
          <w:sz w:val="24"/>
          <w:szCs w:val="24"/>
        </w:rPr>
        <w:t>7</w:t>
      </w:r>
      <w:r w:rsidR="00B66BB7" w:rsidRPr="00706132">
        <w:rPr>
          <w:sz w:val="24"/>
          <w:szCs w:val="24"/>
        </w:rPr>
        <w:t xml:space="preserve"> </w:t>
      </w:r>
      <w:r w:rsidRPr="00706132">
        <w:rPr>
          <w:sz w:val="24"/>
          <w:szCs w:val="24"/>
        </w:rPr>
        <w:t>sätestatakse, et impordi mõistet kasutatakse seaduses tolliõiguse tähenduses. Import on kauba vabasse ringlusse lubamise tolliprotseduuri kasutamine, millega kaasnevad tollialastes õigusaktides sätestatud reeglid.</w:t>
      </w:r>
    </w:p>
    <w:p w14:paraId="12DC5D3D" w14:textId="77777777" w:rsidR="00405A01" w:rsidRPr="00706132" w:rsidRDefault="00405A01" w:rsidP="002960EE">
      <w:pPr>
        <w:widowControl w:val="0"/>
        <w:autoSpaceDE w:val="0"/>
        <w:autoSpaceDN w:val="0"/>
        <w:adjustRightInd w:val="0"/>
        <w:ind w:right="-6"/>
        <w:jc w:val="both"/>
        <w:rPr>
          <w:sz w:val="24"/>
          <w:szCs w:val="24"/>
        </w:rPr>
      </w:pPr>
    </w:p>
    <w:p w14:paraId="2AF1989F" w14:textId="60E4B89C" w:rsidR="00405A01" w:rsidRPr="00706132" w:rsidRDefault="00405A01" w:rsidP="002960EE">
      <w:pPr>
        <w:widowControl w:val="0"/>
        <w:autoSpaceDE w:val="0"/>
        <w:autoSpaceDN w:val="0"/>
        <w:adjustRightInd w:val="0"/>
        <w:ind w:right="-6"/>
        <w:jc w:val="both"/>
        <w:rPr>
          <w:sz w:val="24"/>
          <w:szCs w:val="24"/>
        </w:rPr>
      </w:pPr>
      <w:r w:rsidRPr="00FD39E6">
        <w:rPr>
          <w:b/>
          <w:sz w:val="24"/>
          <w:szCs w:val="24"/>
        </w:rPr>
        <w:t xml:space="preserve">Eelnõu § </w:t>
      </w:r>
      <w:r w:rsidR="00B66BB7" w:rsidRPr="00FD39E6">
        <w:rPr>
          <w:b/>
          <w:sz w:val="24"/>
          <w:szCs w:val="24"/>
        </w:rPr>
        <w:t xml:space="preserve">3 </w:t>
      </w:r>
      <w:r w:rsidRPr="00FD39E6">
        <w:rPr>
          <w:b/>
          <w:sz w:val="24"/>
          <w:szCs w:val="24"/>
        </w:rPr>
        <w:t xml:space="preserve">lõikes </w:t>
      </w:r>
      <w:r w:rsidR="00B66BB7" w:rsidRPr="00FD39E6">
        <w:rPr>
          <w:b/>
          <w:sz w:val="24"/>
          <w:szCs w:val="24"/>
        </w:rPr>
        <w:t>8</w:t>
      </w:r>
      <w:r w:rsidR="00B66BB7" w:rsidRPr="00706132">
        <w:rPr>
          <w:sz w:val="24"/>
          <w:szCs w:val="24"/>
        </w:rPr>
        <w:t xml:space="preserve"> </w:t>
      </w:r>
      <w:r w:rsidRPr="00706132">
        <w:rPr>
          <w:sz w:val="24"/>
          <w:szCs w:val="24"/>
        </w:rPr>
        <w:t>sätestatakse jaemüügi</w:t>
      </w:r>
      <w:r w:rsidR="002E7719" w:rsidRPr="00706132">
        <w:rPr>
          <w:sz w:val="24"/>
          <w:szCs w:val="24"/>
        </w:rPr>
        <w:t xml:space="preserve"> </w:t>
      </w:r>
      <w:r w:rsidRPr="00706132">
        <w:rPr>
          <w:sz w:val="24"/>
          <w:szCs w:val="24"/>
        </w:rPr>
        <w:t>koha mõiste. Jaemüügi</w:t>
      </w:r>
      <w:r w:rsidR="002E7719" w:rsidRPr="00706132">
        <w:rPr>
          <w:sz w:val="24"/>
          <w:szCs w:val="24"/>
        </w:rPr>
        <w:t xml:space="preserve"> </w:t>
      </w:r>
      <w:r w:rsidRPr="00706132">
        <w:rPr>
          <w:sz w:val="24"/>
          <w:szCs w:val="24"/>
        </w:rPr>
        <w:t>koh</w:t>
      </w:r>
      <w:r w:rsidR="002E7719" w:rsidRPr="00706132">
        <w:rPr>
          <w:sz w:val="24"/>
          <w:szCs w:val="24"/>
        </w:rPr>
        <w:t>ana</w:t>
      </w:r>
      <w:r w:rsidRPr="00706132">
        <w:rPr>
          <w:sz w:val="24"/>
          <w:szCs w:val="24"/>
        </w:rPr>
        <w:t xml:space="preserve"> käsitletakse igasugust kohta, kus toimub jaemüük alkoholiseaduse mõistes. Jaemüük alkoholiseaduse § 3 lõike 1 punkti 5 kohaselt on müügiks pakkumine, müük või mis tahes võlaõigusliku lepingu sõlmimine või mis tahes õiguslikul alusel majandustegevuse raames kättesaadavaks tegemine või üleandmine tarbijale tarbijakaitseseaduse tähenduses</w:t>
      </w:r>
      <w:r w:rsidR="002A12CC" w:rsidRPr="00706132">
        <w:rPr>
          <w:sz w:val="24"/>
          <w:szCs w:val="24"/>
        </w:rPr>
        <w:t>.</w:t>
      </w:r>
    </w:p>
    <w:p w14:paraId="40269C54" w14:textId="77777777" w:rsidR="006F218B" w:rsidRPr="008E2EAD" w:rsidRDefault="006F218B">
      <w:pPr>
        <w:pStyle w:val="nimetus"/>
        <w:rPr>
          <w:b w:val="0"/>
        </w:rPr>
      </w:pPr>
      <w:r w:rsidRPr="008E2EAD">
        <w:t>Eelnõu §</w:t>
      </w:r>
      <w:r w:rsidRPr="009C1F9E">
        <w:t xml:space="preserve"> 4</w:t>
      </w:r>
      <w:r>
        <w:t xml:space="preserve"> </w:t>
      </w:r>
      <w:r w:rsidRPr="008E2EAD">
        <w:rPr>
          <w:b w:val="0"/>
        </w:rPr>
        <w:t>kohaselt laekub magustatud joogi maks riigile.</w:t>
      </w:r>
    </w:p>
    <w:p w14:paraId="1178CCBA" w14:textId="77777777" w:rsidR="00592B00" w:rsidRPr="00706132" w:rsidRDefault="00592B00" w:rsidP="002960EE">
      <w:pPr>
        <w:widowControl w:val="0"/>
        <w:autoSpaceDE w:val="0"/>
        <w:autoSpaceDN w:val="0"/>
        <w:adjustRightInd w:val="0"/>
        <w:ind w:right="-6"/>
        <w:jc w:val="both"/>
        <w:rPr>
          <w:sz w:val="24"/>
          <w:szCs w:val="24"/>
        </w:rPr>
      </w:pPr>
    </w:p>
    <w:p w14:paraId="6252C18D" w14:textId="418B197B" w:rsidR="00592B00" w:rsidRPr="00706132" w:rsidRDefault="00592B00" w:rsidP="002960EE">
      <w:pPr>
        <w:widowControl w:val="0"/>
        <w:autoSpaceDE w:val="0"/>
        <w:autoSpaceDN w:val="0"/>
        <w:adjustRightInd w:val="0"/>
        <w:ind w:right="-6"/>
        <w:jc w:val="both"/>
        <w:rPr>
          <w:b/>
          <w:bCs/>
          <w:sz w:val="24"/>
          <w:szCs w:val="24"/>
        </w:rPr>
      </w:pPr>
      <w:r w:rsidRPr="00706132">
        <w:rPr>
          <w:b/>
          <w:bCs/>
          <w:sz w:val="24"/>
          <w:szCs w:val="24"/>
        </w:rPr>
        <w:t xml:space="preserve">Seaduse § </w:t>
      </w:r>
      <w:r w:rsidR="006F218B">
        <w:rPr>
          <w:b/>
          <w:bCs/>
          <w:sz w:val="24"/>
          <w:szCs w:val="24"/>
        </w:rPr>
        <w:t>5</w:t>
      </w:r>
      <w:r w:rsidRPr="00706132">
        <w:rPr>
          <w:b/>
          <w:bCs/>
          <w:sz w:val="24"/>
          <w:szCs w:val="24"/>
        </w:rPr>
        <w:t>. Maksukohustus</w:t>
      </w:r>
      <w:r w:rsidR="002A12CC" w:rsidRPr="00706132">
        <w:rPr>
          <w:b/>
          <w:bCs/>
          <w:sz w:val="24"/>
          <w:szCs w:val="24"/>
        </w:rPr>
        <w:t xml:space="preserve"> ja maksukohustu</w:t>
      </w:r>
      <w:r w:rsidR="00E93DDB" w:rsidRPr="00706132">
        <w:rPr>
          <w:b/>
          <w:bCs/>
          <w:sz w:val="24"/>
          <w:szCs w:val="24"/>
        </w:rPr>
        <w:t>s</w:t>
      </w:r>
      <w:r w:rsidR="002A12CC" w:rsidRPr="00706132">
        <w:rPr>
          <w:b/>
          <w:bCs/>
          <w:sz w:val="24"/>
          <w:szCs w:val="24"/>
        </w:rPr>
        <w:t>lane</w:t>
      </w:r>
    </w:p>
    <w:p w14:paraId="1BD83117" w14:textId="77777777" w:rsidR="00592B00" w:rsidRPr="00706132" w:rsidRDefault="00592B00" w:rsidP="002960EE">
      <w:pPr>
        <w:widowControl w:val="0"/>
        <w:autoSpaceDE w:val="0"/>
        <w:autoSpaceDN w:val="0"/>
        <w:adjustRightInd w:val="0"/>
        <w:ind w:right="-6"/>
        <w:jc w:val="both"/>
        <w:rPr>
          <w:bCs/>
          <w:sz w:val="24"/>
          <w:szCs w:val="24"/>
        </w:rPr>
      </w:pPr>
    </w:p>
    <w:p w14:paraId="4FE0044A" w14:textId="77777777" w:rsidR="00856CD9" w:rsidRPr="008E2EAD" w:rsidRDefault="00856CD9" w:rsidP="002960EE">
      <w:pPr>
        <w:widowControl w:val="0"/>
        <w:autoSpaceDE w:val="0"/>
        <w:autoSpaceDN w:val="0"/>
        <w:adjustRightInd w:val="0"/>
        <w:ind w:right="-6"/>
        <w:jc w:val="both"/>
        <w:rPr>
          <w:sz w:val="24"/>
          <w:szCs w:val="24"/>
        </w:rPr>
      </w:pPr>
      <w:r w:rsidRPr="008E2EAD">
        <w:rPr>
          <w:sz w:val="24"/>
          <w:szCs w:val="24"/>
        </w:rPr>
        <w:t xml:space="preserve">Paragrahvis sätestatakse magustatud joogi maksu maksukohustuslane ja maksukohustuse tekkimise aeg. </w:t>
      </w:r>
    </w:p>
    <w:p w14:paraId="601168EB" w14:textId="77777777" w:rsidR="00856CD9" w:rsidRPr="00706132" w:rsidRDefault="00856CD9" w:rsidP="002960EE">
      <w:pPr>
        <w:widowControl w:val="0"/>
        <w:autoSpaceDE w:val="0"/>
        <w:autoSpaceDN w:val="0"/>
        <w:adjustRightInd w:val="0"/>
        <w:ind w:right="-6"/>
        <w:jc w:val="both"/>
        <w:rPr>
          <w:bCs/>
          <w:sz w:val="24"/>
          <w:szCs w:val="24"/>
        </w:rPr>
      </w:pPr>
    </w:p>
    <w:p w14:paraId="16F2D7A4" w14:textId="0CB8D2CA" w:rsidR="00592B00" w:rsidRPr="008E2EAD" w:rsidRDefault="005C7D9B" w:rsidP="002960EE">
      <w:pPr>
        <w:widowControl w:val="0"/>
        <w:autoSpaceDE w:val="0"/>
        <w:autoSpaceDN w:val="0"/>
        <w:adjustRightInd w:val="0"/>
        <w:ind w:right="-6"/>
        <w:jc w:val="both"/>
        <w:rPr>
          <w:sz w:val="24"/>
          <w:szCs w:val="24"/>
        </w:rPr>
      </w:pPr>
      <w:r w:rsidRPr="00706132">
        <w:rPr>
          <w:b/>
          <w:bCs/>
          <w:sz w:val="24"/>
          <w:szCs w:val="24"/>
        </w:rPr>
        <w:t xml:space="preserve">Eelnõu § </w:t>
      </w:r>
      <w:r w:rsidR="006F218B">
        <w:rPr>
          <w:b/>
          <w:bCs/>
          <w:sz w:val="24"/>
          <w:szCs w:val="24"/>
        </w:rPr>
        <w:t>5</w:t>
      </w:r>
      <w:r w:rsidR="001A4350" w:rsidRPr="00706132">
        <w:rPr>
          <w:b/>
          <w:bCs/>
          <w:sz w:val="24"/>
          <w:szCs w:val="24"/>
        </w:rPr>
        <w:t xml:space="preserve"> </w:t>
      </w:r>
      <w:r w:rsidRPr="00706132">
        <w:rPr>
          <w:b/>
          <w:bCs/>
          <w:sz w:val="24"/>
          <w:szCs w:val="24"/>
        </w:rPr>
        <w:t>lõikes 1</w:t>
      </w:r>
      <w:r w:rsidRPr="008E2EAD">
        <w:rPr>
          <w:sz w:val="24"/>
          <w:szCs w:val="24"/>
        </w:rPr>
        <w:t xml:space="preserve"> sätestatakse, kellel ja mis ajal </w:t>
      </w:r>
      <w:r w:rsidR="00856CD9" w:rsidRPr="008E2EAD">
        <w:rPr>
          <w:sz w:val="24"/>
          <w:szCs w:val="24"/>
        </w:rPr>
        <w:t xml:space="preserve">magustatud joogi </w:t>
      </w:r>
      <w:r w:rsidRPr="008E2EAD">
        <w:rPr>
          <w:sz w:val="24"/>
          <w:szCs w:val="24"/>
        </w:rPr>
        <w:t xml:space="preserve">maksu tasumise kohustus tekib. </w:t>
      </w:r>
      <w:r w:rsidR="00592B00" w:rsidRPr="008E2EAD">
        <w:rPr>
          <w:sz w:val="24"/>
          <w:szCs w:val="24"/>
        </w:rPr>
        <w:t xml:space="preserve">Magustatud joogi maksuga maksustatakse joogid nende esmakordsel Eesti turul kättesaadavaks tegemisel. See tähendab, et magustatud joogi maksu maksab </w:t>
      </w:r>
      <w:r w:rsidR="00856CD9" w:rsidRPr="008E2EAD">
        <w:rPr>
          <w:sz w:val="24"/>
          <w:szCs w:val="24"/>
        </w:rPr>
        <w:t>selle esmakordselt turul kättesaadavaks tegija ehk</w:t>
      </w:r>
      <w:r w:rsidR="00592B00" w:rsidRPr="008E2EAD">
        <w:rPr>
          <w:sz w:val="24"/>
          <w:szCs w:val="24"/>
        </w:rPr>
        <w:t xml:space="preserve"> importija</w:t>
      </w:r>
      <w:r w:rsidR="00856CD9" w:rsidRPr="008E2EAD">
        <w:rPr>
          <w:sz w:val="24"/>
          <w:szCs w:val="24"/>
        </w:rPr>
        <w:t>,</w:t>
      </w:r>
      <w:r w:rsidR="00592B00" w:rsidRPr="008E2EAD">
        <w:rPr>
          <w:sz w:val="24"/>
          <w:szCs w:val="24"/>
        </w:rPr>
        <w:t xml:space="preserve"> </w:t>
      </w:r>
      <w:r w:rsidR="00856CD9" w:rsidRPr="008E2EAD">
        <w:rPr>
          <w:sz w:val="24"/>
          <w:szCs w:val="24"/>
        </w:rPr>
        <w:t xml:space="preserve">teisest ELi liikmesriigist </w:t>
      </w:r>
      <w:proofErr w:type="spellStart"/>
      <w:r w:rsidR="00856CD9" w:rsidRPr="008E2EAD">
        <w:rPr>
          <w:sz w:val="24"/>
          <w:szCs w:val="24"/>
        </w:rPr>
        <w:t>soetaja</w:t>
      </w:r>
      <w:proofErr w:type="spellEnd"/>
      <w:r w:rsidR="00856CD9" w:rsidRPr="008E2EAD" w:rsidDel="00856CD9">
        <w:rPr>
          <w:sz w:val="24"/>
          <w:szCs w:val="24"/>
        </w:rPr>
        <w:t xml:space="preserve"> </w:t>
      </w:r>
      <w:r w:rsidR="00856CD9" w:rsidRPr="008E2EAD">
        <w:rPr>
          <w:sz w:val="24"/>
          <w:szCs w:val="24"/>
        </w:rPr>
        <w:t>või</w:t>
      </w:r>
      <w:r w:rsidR="00592B00" w:rsidRPr="008E2EAD">
        <w:rPr>
          <w:sz w:val="24"/>
          <w:szCs w:val="24"/>
        </w:rPr>
        <w:t xml:space="preserve"> Eesti tootja</w:t>
      </w:r>
      <w:r w:rsidR="00856CD9" w:rsidRPr="008E2EAD">
        <w:rPr>
          <w:sz w:val="24"/>
          <w:szCs w:val="24"/>
        </w:rPr>
        <w:t>.</w:t>
      </w:r>
      <w:r w:rsidR="00592B00" w:rsidRPr="008E2EAD">
        <w:rPr>
          <w:sz w:val="24"/>
          <w:szCs w:val="24"/>
        </w:rPr>
        <w:t xml:space="preserve"> </w:t>
      </w:r>
    </w:p>
    <w:p w14:paraId="7D476100" w14:textId="77777777" w:rsidR="00CC7D98" w:rsidRDefault="00CC7D98" w:rsidP="002960EE">
      <w:pPr>
        <w:widowControl w:val="0"/>
        <w:autoSpaceDE w:val="0"/>
        <w:autoSpaceDN w:val="0"/>
        <w:adjustRightInd w:val="0"/>
        <w:ind w:right="-6"/>
        <w:jc w:val="both"/>
        <w:rPr>
          <w:bCs/>
          <w:sz w:val="24"/>
          <w:szCs w:val="24"/>
        </w:rPr>
      </w:pPr>
    </w:p>
    <w:p w14:paraId="36614692" w14:textId="77777777" w:rsidR="00CC7D98" w:rsidRPr="008E2EAD" w:rsidRDefault="00CC7D98" w:rsidP="009B4C3F">
      <w:pPr>
        <w:widowControl w:val="0"/>
        <w:autoSpaceDE w:val="0"/>
        <w:autoSpaceDN w:val="0"/>
        <w:adjustRightInd w:val="0"/>
        <w:ind w:right="-6"/>
        <w:jc w:val="both"/>
        <w:rPr>
          <w:sz w:val="24"/>
          <w:szCs w:val="24"/>
        </w:rPr>
      </w:pPr>
      <w:r w:rsidRPr="008E2EAD">
        <w:rPr>
          <w:sz w:val="24"/>
          <w:szCs w:val="24"/>
        </w:rPr>
        <w:t>Maksukohustus tekib toote märgi</w:t>
      </w:r>
      <w:r w:rsidR="009B4C3F" w:rsidRPr="008E2EAD">
        <w:rPr>
          <w:sz w:val="24"/>
          <w:szCs w:val="24"/>
        </w:rPr>
        <w:t>stuse</w:t>
      </w:r>
      <w:r w:rsidR="005D7E2E" w:rsidRPr="008E2EAD">
        <w:rPr>
          <w:sz w:val="24"/>
          <w:szCs w:val="24"/>
        </w:rPr>
        <w:t xml:space="preserve"> (toitumisalane teave)</w:t>
      </w:r>
      <w:r w:rsidR="009B4C3F" w:rsidRPr="008E2EAD">
        <w:rPr>
          <w:sz w:val="24"/>
          <w:szCs w:val="24"/>
        </w:rPr>
        <w:t xml:space="preserve"> alusel. Täiendavalt selgitame</w:t>
      </w:r>
      <w:r w:rsidR="00E42B53" w:rsidRPr="008E2EAD">
        <w:rPr>
          <w:sz w:val="24"/>
          <w:szCs w:val="24"/>
        </w:rPr>
        <w:t xml:space="preserve">, et teatud toodete puhul puudub kohustus </w:t>
      </w:r>
      <w:r w:rsidR="005D7E2E" w:rsidRPr="008E2EAD">
        <w:rPr>
          <w:sz w:val="24"/>
          <w:szCs w:val="24"/>
        </w:rPr>
        <w:t xml:space="preserve">toitumisalast teavet koostada ja esitada. </w:t>
      </w:r>
      <w:r w:rsidR="009B4C3F" w:rsidRPr="008E2EAD">
        <w:rPr>
          <w:sz w:val="24"/>
          <w:szCs w:val="24"/>
        </w:rPr>
        <w:t xml:space="preserve">Vastavalt Euroopa Parlamendi ja Nõukogu määruse 1169/2011 lisa V punktis 19 toodud erandile ei pea jookide puhul, millega tootja varustab väikestes kogustes vahetult lõpptarbijat või kohalikku </w:t>
      </w:r>
      <w:proofErr w:type="spellStart"/>
      <w:r w:rsidR="009B4C3F" w:rsidRPr="008E2EAD">
        <w:rPr>
          <w:sz w:val="24"/>
          <w:szCs w:val="24"/>
        </w:rPr>
        <w:t>jaemüüjat</w:t>
      </w:r>
      <w:proofErr w:type="spellEnd"/>
      <w:r w:rsidR="009B4C3F" w:rsidRPr="008E2EAD">
        <w:rPr>
          <w:sz w:val="24"/>
          <w:szCs w:val="24"/>
        </w:rPr>
        <w:t>, kes vahetult varustab lõpptarbijat, esitama toitumisalast teavet. Seega puudub selliste toodete puhul Euroopa Liidu määrusest tulenevalt toitumisalase teabe koostamise ja esitamise kohustus ning seetõttu puudub ka maksustamiseks vajalik teave suhkru koguse kohta tootes. Suhkrut või magusainet sisaldavate jookide puhul sellisele tootjale Euroopa Liidu määruse nõuetest rangemalt toitumisalase teabe koostamise ja esitamise kohustuse panemine oleks vastuolus Euroopa Liidu õiguse rakendamise põhimõtetega ning tekitaks põhjendamatut halduskoormust. Samuti nõuaks see lisaks toiduseaduse muutmist. Ühtlasi oleks sellise nõude puhul tegemist tehnilise normiga, mille rakendamisest tuleks eelnevalt teavitada Euroopa Komisjoni ja liikmesriike.</w:t>
      </w:r>
      <w:r w:rsidR="00E42B53" w:rsidRPr="008E2EAD">
        <w:rPr>
          <w:sz w:val="24"/>
          <w:szCs w:val="24"/>
        </w:rPr>
        <w:t xml:space="preserve"> Eelnevast tulenevalt ei kuulu </w:t>
      </w:r>
      <w:r w:rsidR="005D7E2E" w:rsidRPr="008E2EAD">
        <w:rPr>
          <w:sz w:val="24"/>
          <w:szCs w:val="24"/>
        </w:rPr>
        <w:t>sellised joogid, mille puhul märgistuse lisamise kohustus puudub ning suhkrusisaldust ei ole võimalik kindlaks teha, käesoleva seaduse alusel maksustamisele.</w:t>
      </w:r>
    </w:p>
    <w:p w14:paraId="4CDD1565" w14:textId="77777777" w:rsidR="00592B00" w:rsidRPr="00706132" w:rsidRDefault="00592B00" w:rsidP="002960EE">
      <w:pPr>
        <w:widowControl w:val="0"/>
        <w:autoSpaceDE w:val="0"/>
        <w:autoSpaceDN w:val="0"/>
        <w:adjustRightInd w:val="0"/>
        <w:ind w:right="-6"/>
        <w:jc w:val="both"/>
        <w:rPr>
          <w:bCs/>
          <w:sz w:val="24"/>
          <w:szCs w:val="24"/>
        </w:rPr>
      </w:pPr>
    </w:p>
    <w:p w14:paraId="588AB309" w14:textId="6702448F" w:rsidR="00856CD9" w:rsidRPr="008E2EAD" w:rsidRDefault="00856CD9">
      <w:pPr>
        <w:widowControl w:val="0"/>
        <w:autoSpaceDE w:val="0"/>
        <w:autoSpaceDN w:val="0"/>
        <w:adjustRightInd w:val="0"/>
        <w:ind w:right="-6"/>
        <w:jc w:val="both"/>
        <w:rPr>
          <w:sz w:val="24"/>
          <w:szCs w:val="24"/>
        </w:rPr>
      </w:pPr>
      <w:r w:rsidRPr="00706132">
        <w:rPr>
          <w:b/>
          <w:bCs/>
          <w:sz w:val="24"/>
          <w:szCs w:val="24"/>
        </w:rPr>
        <w:t xml:space="preserve">Eelnõu § </w:t>
      </w:r>
      <w:r w:rsidR="00CA33E3">
        <w:rPr>
          <w:b/>
          <w:bCs/>
          <w:sz w:val="24"/>
          <w:szCs w:val="24"/>
        </w:rPr>
        <w:t>5</w:t>
      </w:r>
      <w:r w:rsidR="001A4350" w:rsidRPr="00706132">
        <w:rPr>
          <w:b/>
          <w:bCs/>
          <w:sz w:val="24"/>
          <w:szCs w:val="24"/>
        </w:rPr>
        <w:t xml:space="preserve"> </w:t>
      </w:r>
      <w:r w:rsidRPr="00706132">
        <w:rPr>
          <w:b/>
          <w:bCs/>
          <w:sz w:val="24"/>
          <w:szCs w:val="24"/>
        </w:rPr>
        <w:t>lõigetega 2 ja 3</w:t>
      </w:r>
      <w:r w:rsidRPr="008E2EAD">
        <w:rPr>
          <w:sz w:val="24"/>
          <w:szCs w:val="24"/>
        </w:rPr>
        <w:t xml:space="preserve"> sätestatakse, mis on magustatud joogi esmakordselt kättesaadavaks tegemine.</w:t>
      </w:r>
      <w:r w:rsidR="00AA31B5" w:rsidRPr="008E2EAD">
        <w:rPr>
          <w:sz w:val="24"/>
          <w:szCs w:val="24"/>
        </w:rPr>
        <w:t xml:space="preserve"> Selleks on:</w:t>
      </w:r>
    </w:p>
    <w:p w14:paraId="5C0336F6" w14:textId="77777777" w:rsidR="00AA31B5" w:rsidRPr="00706132" w:rsidRDefault="00AA31B5" w:rsidP="002960EE">
      <w:pPr>
        <w:widowControl w:val="0"/>
        <w:autoSpaceDE w:val="0"/>
        <w:autoSpaceDN w:val="0"/>
        <w:adjustRightInd w:val="0"/>
        <w:ind w:right="-6"/>
        <w:jc w:val="both"/>
        <w:rPr>
          <w:bCs/>
          <w:sz w:val="24"/>
          <w:szCs w:val="24"/>
        </w:rPr>
      </w:pPr>
    </w:p>
    <w:p w14:paraId="02605B48" w14:textId="77777777" w:rsidR="00AA31B5" w:rsidRPr="008E2EAD" w:rsidRDefault="00AA31B5" w:rsidP="002960EE">
      <w:pPr>
        <w:widowControl w:val="0"/>
        <w:numPr>
          <w:ilvl w:val="0"/>
          <w:numId w:val="25"/>
        </w:numPr>
        <w:autoSpaceDE w:val="0"/>
        <w:autoSpaceDN w:val="0"/>
        <w:adjustRightInd w:val="0"/>
        <w:ind w:right="-6"/>
        <w:jc w:val="both"/>
        <w:rPr>
          <w:sz w:val="24"/>
          <w:szCs w:val="24"/>
        </w:rPr>
      </w:pPr>
      <w:r w:rsidRPr="008E2EAD">
        <w:rPr>
          <w:sz w:val="24"/>
          <w:szCs w:val="24"/>
        </w:rPr>
        <w:t>magustatud joogi esimene võõrandamine selle Eestis levitamiseks või tarbimiseks;</w:t>
      </w:r>
    </w:p>
    <w:p w14:paraId="459A7973" w14:textId="77777777" w:rsidR="00AA31B5" w:rsidRPr="008E2EAD" w:rsidRDefault="000026BE" w:rsidP="002960EE">
      <w:pPr>
        <w:widowControl w:val="0"/>
        <w:numPr>
          <w:ilvl w:val="0"/>
          <w:numId w:val="25"/>
        </w:numPr>
        <w:autoSpaceDE w:val="0"/>
        <w:autoSpaceDN w:val="0"/>
        <w:adjustRightInd w:val="0"/>
        <w:ind w:right="-6"/>
        <w:jc w:val="both"/>
        <w:rPr>
          <w:sz w:val="24"/>
          <w:szCs w:val="24"/>
        </w:rPr>
      </w:pPr>
      <w:r w:rsidRPr="008E2EAD">
        <w:rPr>
          <w:sz w:val="24"/>
          <w:szCs w:val="24"/>
        </w:rPr>
        <w:t xml:space="preserve">magustatud joogi </w:t>
      </w:r>
      <w:r w:rsidR="00AA31B5" w:rsidRPr="008E2EAD">
        <w:rPr>
          <w:sz w:val="24"/>
          <w:szCs w:val="24"/>
        </w:rPr>
        <w:t>toimetamine pärast selle tootmist, importi või teisest EL liikmesriigist jaemüügi kohta (sh tootmine jaemüügikohas).</w:t>
      </w:r>
    </w:p>
    <w:p w14:paraId="523215A2" w14:textId="77777777" w:rsidR="00856CD9" w:rsidRPr="00706132" w:rsidRDefault="00856CD9" w:rsidP="002960EE">
      <w:pPr>
        <w:widowControl w:val="0"/>
        <w:autoSpaceDE w:val="0"/>
        <w:autoSpaceDN w:val="0"/>
        <w:adjustRightInd w:val="0"/>
        <w:ind w:right="-6"/>
        <w:jc w:val="both"/>
        <w:rPr>
          <w:bCs/>
          <w:sz w:val="24"/>
          <w:szCs w:val="24"/>
        </w:rPr>
      </w:pPr>
    </w:p>
    <w:p w14:paraId="6674C50F" w14:textId="77777777" w:rsidR="00592B00" w:rsidRPr="008E2EAD" w:rsidRDefault="00592B00" w:rsidP="002960EE">
      <w:pPr>
        <w:widowControl w:val="0"/>
        <w:autoSpaceDE w:val="0"/>
        <w:autoSpaceDN w:val="0"/>
        <w:adjustRightInd w:val="0"/>
        <w:ind w:right="-6"/>
        <w:jc w:val="both"/>
        <w:rPr>
          <w:sz w:val="24"/>
          <w:szCs w:val="24"/>
        </w:rPr>
      </w:pPr>
      <w:r w:rsidRPr="008E2EAD">
        <w:rPr>
          <w:sz w:val="24"/>
          <w:szCs w:val="24"/>
        </w:rPr>
        <w:t>Es</w:t>
      </w:r>
      <w:r w:rsidR="00AA31B5" w:rsidRPr="008E2EAD">
        <w:rPr>
          <w:sz w:val="24"/>
          <w:szCs w:val="24"/>
        </w:rPr>
        <w:t>imene</w:t>
      </w:r>
      <w:r w:rsidRPr="008E2EAD">
        <w:rPr>
          <w:sz w:val="24"/>
          <w:szCs w:val="24"/>
        </w:rPr>
        <w:t xml:space="preserve"> võõrandamine on joogi esmakordselt kättesaadavaks tegemine selle Eestis levitamiseks ja tarbimiseks ehk maksukohustus tekib magustatud joogi levitama hakkamise kõige varasemas etapis. Enne reaalset tarbija jaoks avatud müügikohta jõudmist võib magustatud jook läbida erinevaid edasimüügi- ja logistika etappe, mistõttu on varaseim võimalik maksustamine parim eelkõige selle lihtsama arvestamise tõttu. Lihtsustatult on Eestis toodetud magustatud joogi puhul esmakordselt kättesaadavaks tegemine selle võõrandamine mõnele Eesti </w:t>
      </w:r>
      <w:r w:rsidR="002129B0" w:rsidRPr="008E2EAD">
        <w:rPr>
          <w:sz w:val="24"/>
          <w:szCs w:val="24"/>
        </w:rPr>
        <w:t>ettevõtjale</w:t>
      </w:r>
      <w:r w:rsidRPr="008E2EAD">
        <w:rPr>
          <w:sz w:val="24"/>
          <w:szCs w:val="24"/>
        </w:rPr>
        <w:t>. Teisest EL liikmesriigist toodud magustatud joogi pu</w:t>
      </w:r>
      <w:r w:rsidR="00BB2C10" w:rsidRPr="008E2EAD">
        <w:rPr>
          <w:sz w:val="24"/>
          <w:szCs w:val="24"/>
        </w:rPr>
        <w:t>hul on samuti esmakordselt</w:t>
      </w:r>
      <w:r w:rsidRPr="008E2EAD">
        <w:rPr>
          <w:sz w:val="24"/>
          <w:szCs w:val="24"/>
        </w:rPr>
        <w:t xml:space="preserve"> kättesaadavaks tegemine selle võõrandamine mõnel</w:t>
      </w:r>
      <w:r w:rsidR="00CC1DC0" w:rsidRPr="008E2EAD">
        <w:rPr>
          <w:sz w:val="24"/>
          <w:szCs w:val="24"/>
        </w:rPr>
        <w:t xml:space="preserve">e Eesti </w:t>
      </w:r>
      <w:r w:rsidR="002129B0" w:rsidRPr="008E2EAD">
        <w:rPr>
          <w:sz w:val="24"/>
          <w:szCs w:val="24"/>
        </w:rPr>
        <w:t>ettevõtjale</w:t>
      </w:r>
      <w:r w:rsidR="00CC1DC0" w:rsidRPr="008E2EAD">
        <w:rPr>
          <w:sz w:val="24"/>
          <w:szCs w:val="24"/>
        </w:rPr>
        <w:t>.</w:t>
      </w:r>
      <w:r w:rsidRPr="008E2EAD">
        <w:rPr>
          <w:sz w:val="24"/>
          <w:szCs w:val="24"/>
        </w:rPr>
        <w:t xml:space="preserve"> Ehk niikaua, kuni magustatud jook ei ole tootja ega teisest EL liikmesriigist </w:t>
      </w:r>
      <w:proofErr w:type="spellStart"/>
      <w:r w:rsidRPr="008E2EAD">
        <w:rPr>
          <w:sz w:val="24"/>
          <w:szCs w:val="24"/>
        </w:rPr>
        <w:t>soetaja</w:t>
      </w:r>
      <w:proofErr w:type="spellEnd"/>
      <w:r w:rsidRPr="008E2EAD">
        <w:rPr>
          <w:sz w:val="24"/>
          <w:szCs w:val="24"/>
        </w:rPr>
        <w:t xml:space="preserve"> laost väljastatud, maksukohustust ei teki.</w:t>
      </w:r>
    </w:p>
    <w:p w14:paraId="28B8CF28" w14:textId="77777777" w:rsidR="00592B00" w:rsidRPr="00706132" w:rsidRDefault="00592B00" w:rsidP="002960EE">
      <w:pPr>
        <w:widowControl w:val="0"/>
        <w:autoSpaceDE w:val="0"/>
        <w:autoSpaceDN w:val="0"/>
        <w:adjustRightInd w:val="0"/>
        <w:ind w:right="-6"/>
        <w:jc w:val="both"/>
        <w:rPr>
          <w:bCs/>
          <w:sz w:val="24"/>
          <w:szCs w:val="24"/>
        </w:rPr>
      </w:pPr>
    </w:p>
    <w:p w14:paraId="54EFEAED" w14:textId="77777777" w:rsidR="00592B00" w:rsidRPr="008E2EAD" w:rsidRDefault="00592B00" w:rsidP="002960EE">
      <w:pPr>
        <w:widowControl w:val="0"/>
        <w:autoSpaceDE w:val="0"/>
        <w:autoSpaceDN w:val="0"/>
        <w:adjustRightInd w:val="0"/>
        <w:ind w:right="-6"/>
        <w:jc w:val="both"/>
        <w:rPr>
          <w:sz w:val="24"/>
          <w:szCs w:val="24"/>
        </w:rPr>
      </w:pPr>
      <w:r w:rsidRPr="008E2EAD">
        <w:rPr>
          <w:sz w:val="24"/>
          <w:szCs w:val="24"/>
        </w:rPr>
        <w:t xml:space="preserve">Eraldi on sätestatud, et kui tootja või teisest EL liikmesriigist </w:t>
      </w:r>
      <w:proofErr w:type="spellStart"/>
      <w:r w:rsidRPr="008E2EAD">
        <w:rPr>
          <w:sz w:val="24"/>
          <w:szCs w:val="24"/>
        </w:rPr>
        <w:t>soetaja</w:t>
      </w:r>
      <w:proofErr w:type="spellEnd"/>
      <w:r w:rsidRPr="008E2EAD">
        <w:rPr>
          <w:sz w:val="24"/>
          <w:szCs w:val="24"/>
        </w:rPr>
        <w:t xml:space="preserve"> viib joogi otse oma müügikohta müügiks, ilma seda teisele ettevõt</w:t>
      </w:r>
      <w:r w:rsidR="002129B0" w:rsidRPr="008E2EAD">
        <w:rPr>
          <w:sz w:val="24"/>
          <w:szCs w:val="24"/>
        </w:rPr>
        <w:t>jale</w:t>
      </w:r>
      <w:r w:rsidRPr="008E2EAD">
        <w:rPr>
          <w:sz w:val="24"/>
          <w:szCs w:val="24"/>
        </w:rPr>
        <w:t xml:space="preserve"> võõrandamata, tekib magustatud joogilt maksukohustus joogi müügikohta kohale jõudmisel. Seega ei ole maksustamise hetke tekkimisel määrav asjaolu, et see oleks poes riiulis, vaid et see on toodud müügikohta või selle juurde kuuluvasse ladustamiskohta. Taoline lähenemine lihtsustab tootja ja joogi EL liikmesriigist </w:t>
      </w:r>
      <w:proofErr w:type="spellStart"/>
      <w:r w:rsidRPr="008E2EAD">
        <w:rPr>
          <w:sz w:val="24"/>
          <w:szCs w:val="24"/>
        </w:rPr>
        <w:t>soetaja</w:t>
      </w:r>
      <w:proofErr w:type="spellEnd"/>
      <w:r w:rsidRPr="008E2EAD">
        <w:rPr>
          <w:sz w:val="24"/>
          <w:szCs w:val="24"/>
        </w:rPr>
        <w:t xml:space="preserve"> deklareerimiskohustuse täitmist, kuna võimaldab joogi arvestusse kanda suuremate pakkeüksuste kaupa. Samuti lihtsustab see järelevalvet, sest sätte alusel peaks kogu müügikohta paigutatud magustatud jook olema maksustatud.</w:t>
      </w:r>
      <w:r w:rsidR="005D74F8" w:rsidRPr="008E2EAD">
        <w:rPr>
          <w:sz w:val="24"/>
          <w:szCs w:val="24"/>
        </w:rPr>
        <w:t xml:space="preserve"> </w:t>
      </w:r>
      <w:r w:rsidR="005D74F8" w:rsidRPr="00706132">
        <w:rPr>
          <w:sz w:val="24"/>
          <w:szCs w:val="24"/>
        </w:rPr>
        <w:t>Jaemüügi</w:t>
      </w:r>
      <w:r w:rsidR="00AA31B5" w:rsidRPr="00706132">
        <w:rPr>
          <w:sz w:val="24"/>
          <w:szCs w:val="24"/>
        </w:rPr>
        <w:t xml:space="preserve"> </w:t>
      </w:r>
      <w:r w:rsidR="000026BE" w:rsidRPr="00706132">
        <w:rPr>
          <w:sz w:val="24"/>
          <w:szCs w:val="24"/>
        </w:rPr>
        <w:t>kohta toimetamine on</w:t>
      </w:r>
      <w:r w:rsidR="005D74F8" w:rsidRPr="00706132">
        <w:rPr>
          <w:sz w:val="24"/>
          <w:szCs w:val="24"/>
        </w:rPr>
        <w:t xml:space="preserve"> Eestis toodetud, </w:t>
      </w:r>
      <w:r w:rsidR="000026BE" w:rsidRPr="00706132">
        <w:rPr>
          <w:sz w:val="24"/>
          <w:szCs w:val="24"/>
        </w:rPr>
        <w:t xml:space="preserve">Eestisse </w:t>
      </w:r>
      <w:r w:rsidR="005D74F8" w:rsidRPr="00706132">
        <w:rPr>
          <w:sz w:val="24"/>
          <w:szCs w:val="24"/>
        </w:rPr>
        <w:t>imporditud või teisest EL liikmesriigist soetatud joogi</w:t>
      </w:r>
      <w:r w:rsidR="000026BE" w:rsidRPr="00706132">
        <w:rPr>
          <w:sz w:val="24"/>
          <w:szCs w:val="24"/>
        </w:rPr>
        <w:t xml:space="preserve"> tegelik jõudmine</w:t>
      </w:r>
      <w:r w:rsidR="005D74F8" w:rsidRPr="00706132">
        <w:rPr>
          <w:sz w:val="24"/>
          <w:szCs w:val="24"/>
        </w:rPr>
        <w:t xml:space="preserve"> jaemüügi</w:t>
      </w:r>
      <w:r w:rsidR="008717E3" w:rsidRPr="00706132">
        <w:rPr>
          <w:sz w:val="24"/>
          <w:szCs w:val="24"/>
        </w:rPr>
        <w:t xml:space="preserve"> </w:t>
      </w:r>
      <w:r w:rsidR="005D74F8" w:rsidRPr="00706132">
        <w:rPr>
          <w:sz w:val="24"/>
          <w:szCs w:val="24"/>
        </w:rPr>
        <w:t>kohta. Tootja puhul võib näitena tuua magustatud joogi toimetamise tootmiselt otse oma laopoodi (</w:t>
      </w:r>
      <w:r w:rsidR="008717E3" w:rsidRPr="00706132">
        <w:rPr>
          <w:sz w:val="24"/>
          <w:szCs w:val="24"/>
        </w:rPr>
        <w:t xml:space="preserve">võrdub </w:t>
      </w:r>
      <w:r w:rsidR="005D74F8" w:rsidRPr="00706132">
        <w:rPr>
          <w:sz w:val="24"/>
          <w:szCs w:val="24"/>
        </w:rPr>
        <w:t>jaemüügi koht), ilma et oleks eelnevalt toimunud võõrandamist. Impordi ja teisest EL liikmesriigist soetamise puhul võib näitena tuua magustatud joogi toimetamist jaemüügi kohta kohe pärast selle Ees</w:t>
      </w:r>
      <w:r w:rsidR="008717E3" w:rsidRPr="00706132">
        <w:rPr>
          <w:sz w:val="24"/>
          <w:szCs w:val="24"/>
        </w:rPr>
        <w:t>t</w:t>
      </w:r>
      <w:r w:rsidR="005D74F8" w:rsidRPr="00706132">
        <w:rPr>
          <w:sz w:val="24"/>
          <w:szCs w:val="24"/>
        </w:rPr>
        <w:t>isse saabumist.</w:t>
      </w:r>
    </w:p>
    <w:p w14:paraId="46C08980" w14:textId="77777777" w:rsidR="00897408" w:rsidRDefault="00897408" w:rsidP="002960EE">
      <w:pPr>
        <w:widowControl w:val="0"/>
        <w:autoSpaceDE w:val="0"/>
        <w:autoSpaceDN w:val="0"/>
        <w:adjustRightInd w:val="0"/>
        <w:ind w:right="-6"/>
        <w:jc w:val="both"/>
        <w:rPr>
          <w:b/>
          <w:bCs/>
          <w:sz w:val="24"/>
          <w:szCs w:val="24"/>
        </w:rPr>
      </w:pPr>
    </w:p>
    <w:p w14:paraId="107A82CF" w14:textId="5D0D1304" w:rsidR="00C5190A" w:rsidRPr="00706132" w:rsidRDefault="00592B00" w:rsidP="002960EE">
      <w:pPr>
        <w:widowControl w:val="0"/>
        <w:autoSpaceDE w:val="0"/>
        <w:autoSpaceDN w:val="0"/>
        <w:adjustRightInd w:val="0"/>
        <w:ind w:right="-6"/>
        <w:jc w:val="both"/>
        <w:rPr>
          <w:b/>
          <w:bCs/>
          <w:sz w:val="24"/>
          <w:szCs w:val="24"/>
        </w:rPr>
      </w:pPr>
      <w:r w:rsidRPr="00706132">
        <w:rPr>
          <w:b/>
          <w:bCs/>
          <w:sz w:val="24"/>
          <w:szCs w:val="24"/>
        </w:rPr>
        <w:t xml:space="preserve">Eelnõu § </w:t>
      </w:r>
      <w:r w:rsidR="00D143A6">
        <w:rPr>
          <w:b/>
          <w:bCs/>
          <w:sz w:val="24"/>
          <w:szCs w:val="24"/>
        </w:rPr>
        <w:t>6</w:t>
      </w:r>
      <w:r w:rsidR="00C5190A" w:rsidRPr="00706132">
        <w:rPr>
          <w:b/>
          <w:bCs/>
          <w:sz w:val="24"/>
          <w:szCs w:val="24"/>
        </w:rPr>
        <w:t>. Maksumäär</w:t>
      </w:r>
    </w:p>
    <w:p w14:paraId="46F904A8" w14:textId="77777777" w:rsidR="005D74F8" w:rsidRPr="00706132" w:rsidRDefault="005D74F8" w:rsidP="002960EE">
      <w:pPr>
        <w:widowControl w:val="0"/>
        <w:autoSpaceDE w:val="0"/>
        <w:autoSpaceDN w:val="0"/>
        <w:adjustRightInd w:val="0"/>
        <w:ind w:right="-6"/>
        <w:jc w:val="both"/>
        <w:rPr>
          <w:bCs/>
          <w:sz w:val="24"/>
          <w:szCs w:val="24"/>
        </w:rPr>
      </w:pPr>
    </w:p>
    <w:p w14:paraId="5A34897B" w14:textId="0A07C416" w:rsidR="002E7719" w:rsidRPr="008E2EAD" w:rsidRDefault="0049563E" w:rsidP="002960EE">
      <w:pPr>
        <w:widowControl w:val="0"/>
        <w:autoSpaceDE w:val="0"/>
        <w:autoSpaceDN w:val="0"/>
        <w:adjustRightInd w:val="0"/>
        <w:ind w:right="-6"/>
        <w:jc w:val="both"/>
        <w:rPr>
          <w:sz w:val="24"/>
          <w:szCs w:val="24"/>
        </w:rPr>
      </w:pPr>
      <w:r w:rsidRPr="008E2EAD">
        <w:rPr>
          <w:sz w:val="24"/>
          <w:szCs w:val="24"/>
        </w:rPr>
        <w:t>S</w:t>
      </w:r>
      <w:r w:rsidR="00344ECA" w:rsidRPr="008E2EAD">
        <w:rPr>
          <w:sz w:val="24"/>
          <w:szCs w:val="24"/>
        </w:rPr>
        <w:t>uhkruga magus</w:t>
      </w:r>
      <w:r w:rsidR="0012088F" w:rsidRPr="008E2EAD">
        <w:rPr>
          <w:sz w:val="24"/>
          <w:szCs w:val="24"/>
        </w:rPr>
        <w:t>t</w:t>
      </w:r>
      <w:r w:rsidR="00344ECA" w:rsidRPr="008E2EAD">
        <w:rPr>
          <w:sz w:val="24"/>
          <w:szCs w:val="24"/>
        </w:rPr>
        <w:t>atud jookide maksu</w:t>
      </w:r>
      <w:r w:rsidRPr="008E2EAD">
        <w:rPr>
          <w:sz w:val="24"/>
          <w:szCs w:val="24"/>
        </w:rPr>
        <w:t xml:space="preserve">määr on väljendatud </w:t>
      </w:r>
      <w:r w:rsidR="000A11A3" w:rsidRPr="008E2EAD">
        <w:rPr>
          <w:sz w:val="24"/>
          <w:szCs w:val="24"/>
        </w:rPr>
        <w:t>eurodes liitri kohta.</w:t>
      </w:r>
      <w:r w:rsidR="00344ECA" w:rsidRPr="008E2EAD">
        <w:rPr>
          <w:sz w:val="24"/>
          <w:szCs w:val="24"/>
        </w:rPr>
        <w:t xml:space="preserve"> </w:t>
      </w:r>
      <w:r w:rsidR="000A11A3" w:rsidRPr="008E2EAD">
        <w:rPr>
          <w:sz w:val="24"/>
          <w:szCs w:val="24"/>
        </w:rPr>
        <w:t xml:space="preserve">Maksumäärad sõltuvad </w:t>
      </w:r>
      <w:r w:rsidR="00344ECA" w:rsidRPr="008E2EAD">
        <w:rPr>
          <w:sz w:val="24"/>
          <w:szCs w:val="24"/>
        </w:rPr>
        <w:t xml:space="preserve">suhkru </w:t>
      </w:r>
      <w:r w:rsidR="000E3CD5" w:rsidRPr="008E2EAD">
        <w:rPr>
          <w:sz w:val="24"/>
          <w:szCs w:val="24"/>
        </w:rPr>
        <w:t>sisaldusest</w:t>
      </w:r>
      <w:r w:rsidR="00344ECA" w:rsidRPr="008E2EAD">
        <w:rPr>
          <w:sz w:val="24"/>
          <w:szCs w:val="24"/>
        </w:rPr>
        <w:t xml:space="preserve"> </w:t>
      </w:r>
      <w:r w:rsidR="002F33A1" w:rsidRPr="008E2EAD">
        <w:rPr>
          <w:sz w:val="24"/>
          <w:szCs w:val="24"/>
        </w:rPr>
        <w:t>(</w:t>
      </w:r>
      <w:r w:rsidR="00536057" w:rsidRPr="008E2EAD">
        <w:rPr>
          <w:sz w:val="24"/>
          <w:szCs w:val="24"/>
        </w:rPr>
        <w:t>grammi</w:t>
      </w:r>
      <w:r w:rsidR="0012088F" w:rsidRPr="008E2EAD">
        <w:rPr>
          <w:sz w:val="24"/>
          <w:szCs w:val="24"/>
        </w:rPr>
        <w:t xml:space="preserve"> 100 milliliitri kohta</w:t>
      </w:r>
      <w:r w:rsidR="00536057" w:rsidRPr="008E2EAD">
        <w:rPr>
          <w:sz w:val="24"/>
          <w:szCs w:val="24"/>
        </w:rPr>
        <w:t xml:space="preserve">) </w:t>
      </w:r>
      <w:r w:rsidR="0012088F" w:rsidRPr="008E2EAD">
        <w:rPr>
          <w:sz w:val="24"/>
          <w:szCs w:val="24"/>
        </w:rPr>
        <w:t>ja</w:t>
      </w:r>
      <w:r w:rsidR="000E3CD5" w:rsidRPr="008E2EAD">
        <w:rPr>
          <w:sz w:val="24"/>
          <w:szCs w:val="24"/>
        </w:rPr>
        <w:t>/</w:t>
      </w:r>
      <w:r w:rsidR="009115ED" w:rsidRPr="008E2EAD">
        <w:rPr>
          <w:sz w:val="24"/>
          <w:szCs w:val="24"/>
        </w:rPr>
        <w:t xml:space="preserve">või magusaine </w:t>
      </w:r>
      <w:r w:rsidR="00214828" w:rsidRPr="008E2EAD">
        <w:rPr>
          <w:sz w:val="24"/>
          <w:szCs w:val="24"/>
        </w:rPr>
        <w:t>olemasolust</w:t>
      </w:r>
      <w:r w:rsidR="009115ED" w:rsidRPr="008E2EAD">
        <w:rPr>
          <w:sz w:val="24"/>
          <w:szCs w:val="24"/>
        </w:rPr>
        <w:t xml:space="preserve"> </w:t>
      </w:r>
      <w:r w:rsidR="0012088F" w:rsidRPr="008E2EAD">
        <w:rPr>
          <w:sz w:val="24"/>
          <w:szCs w:val="24"/>
        </w:rPr>
        <w:t>magustatud joogis.</w:t>
      </w:r>
      <w:r w:rsidR="002E7719" w:rsidRPr="008E2EAD">
        <w:rPr>
          <w:sz w:val="24"/>
          <w:szCs w:val="24"/>
        </w:rPr>
        <w:t xml:space="preserve"> Kõiki magustatud jooke maksustatakse vastavalt suhkru</w:t>
      </w:r>
      <w:r w:rsidR="489DB723" w:rsidRPr="008E2EAD">
        <w:rPr>
          <w:sz w:val="24"/>
          <w:szCs w:val="24"/>
        </w:rPr>
        <w:t xml:space="preserve"> </w:t>
      </w:r>
      <w:r w:rsidR="42CE63B1" w:rsidRPr="00931410">
        <w:rPr>
          <w:sz w:val="24"/>
          <w:szCs w:val="24"/>
        </w:rPr>
        <w:t>sisaldusele</w:t>
      </w:r>
      <w:r w:rsidR="002E7719" w:rsidRPr="008E2EAD">
        <w:rPr>
          <w:sz w:val="24"/>
          <w:szCs w:val="24"/>
        </w:rPr>
        <w:t xml:space="preserve"> </w:t>
      </w:r>
      <w:r w:rsidR="42CE63B1" w:rsidRPr="008E2EAD">
        <w:rPr>
          <w:sz w:val="24"/>
          <w:szCs w:val="24"/>
        </w:rPr>
        <w:t>ja/</w:t>
      </w:r>
      <w:r w:rsidR="002E7719" w:rsidRPr="008E2EAD">
        <w:rPr>
          <w:sz w:val="24"/>
          <w:szCs w:val="24"/>
        </w:rPr>
        <w:t xml:space="preserve">või magusaine </w:t>
      </w:r>
      <w:r w:rsidR="42CE63B1" w:rsidRPr="008E2EAD">
        <w:rPr>
          <w:sz w:val="24"/>
          <w:szCs w:val="24"/>
        </w:rPr>
        <w:t xml:space="preserve">olemasolule </w:t>
      </w:r>
      <w:r w:rsidR="002E7719" w:rsidRPr="008E2EAD">
        <w:rPr>
          <w:sz w:val="24"/>
          <w:szCs w:val="24"/>
        </w:rPr>
        <w:t xml:space="preserve">ning toote hind või päritolu seejuures määrav ei ole. </w:t>
      </w:r>
      <w:r w:rsidR="00CE305C" w:rsidRPr="008E2EAD">
        <w:rPr>
          <w:sz w:val="24"/>
          <w:szCs w:val="24"/>
        </w:rPr>
        <w:t>Ka WHO</w:t>
      </w:r>
      <w:r w:rsidR="002E7719" w:rsidRPr="008E2EAD">
        <w:rPr>
          <w:sz w:val="24"/>
          <w:szCs w:val="24"/>
        </w:rPr>
        <w:t xml:space="preserve"> on selgitanud, et kõige efektiivsemad on sellised maksud, mille puhul lähtutakse maksustamisel konkreetsest kogusest või koostisosast, kuivõrd sellisel juhul suurene</w:t>
      </w:r>
      <w:r w:rsidR="003E12F7">
        <w:rPr>
          <w:sz w:val="24"/>
          <w:szCs w:val="24"/>
        </w:rPr>
        <w:t>b</w:t>
      </w:r>
      <w:r w:rsidR="002E7719" w:rsidRPr="008E2EAD">
        <w:rPr>
          <w:sz w:val="24"/>
          <w:szCs w:val="24"/>
        </w:rPr>
        <w:t xml:space="preserve"> kõikide puudutatud toodete hind.</w:t>
      </w:r>
      <w:r w:rsidR="002E7719" w:rsidRPr="008E2EAD">
        <w:rPr>
          <w:rStyle w:val="Allmrkuseviide"/>
          <w:sz w:val="24"/>
          <w:szCs w:val="24"/>
        </w:rPr>
        <w:footnoteReference w:id="63"/>
      </w:r>
    </w:p>
    <w:p w14:paraId="2C8B1577" w14:textId="77777777" w:rsidR="002E7719" w:rsidRPr="00706132" w:rsidRDefault="002E7719" w:rsidP="002960EE">
      <w:pPr>
        <w:widowControl w:val="0"/>
        <w:autoSpaceDE w:val="0"/>
        <w:autoSpaceDN w:val="0"/>
        <w:adjustRightInd w:val="0"/>
        <w:ind w:right="-6"/>
        <w:jc w:val="both"/>
        <w:rPr>
          <w:bCs/>
          <w:sz w:val="24"/>
          <w:szCs w:val="24"/>
        </w:rPr>
      </w:pPr>
    </w:p>
    <w:p w14:paraId="3E7248F2" w14:textId="44B895B2" w:rsidR="001943EE" w:rsidRDefault="002E7719">
      <w:pPr>
        <w:widowControl w:val="0"/>
        <w:autoSpaceDE w:val="0"/>
        <w:autoSpaceDN w:val="0"/>
        <w:adjustRightInd w:val="0"/>
        <w:ind w:right="-6"/>
        <w:jc w:val="both"/>
        <w:rPr>
          <w:sz w:val="24"/>
          <w:szCs w:val="24"/>
        </w:rPr>
      </w:pPr>
      <w:r w:rsidRPr="008E2EAD">
        <w:rPr>
          <w:sz w:val="24"/>
          <w:szCs w:val="24"/>
        </w:rPr>
        <w:t xml:space="preserve">Käesoleval juhul on tegemist </w:t>
      </w:r>
      <w:r w:rsidR="004C0B69">
        <w:rPr>
          <w:sz w:val="24"/>
          <w:szCs w:val="24"/>
        </w:rPr>
        <w:t xml:space="preserve">kolmeastmelise </w:t>
      </w:r>
      <w:r w:rsidRPr="008E2EAD">
        <w:rPr>
          <w:sz w:val="24"/>
          <w:szCs w:val="24"/>
        </w:rPr>
        <w:t>maksuga, mis tähendab, et väiksema suhkrusisaldusega magustatud joogid maksustatakse madalama maksumääraga kui kõrge suhkrusisaldusega magustatud joogid. Seejuures ei maksustata magustatud jooke, mille suhkrusisaldus on väiksem kui 5 grammi 100 ml kohta</w:t>
      </w:r>
      <w:r w:rsidR="0011566D">
        <w:rPr>
          <w:sz w:val="24"/>
          <w:szCs w:val="24"/>
        </w:rPr>
        <w:t xml:space="preserve"> ning </w:t>
      </w:r>
      <w:r w:rsidR="00A236BE">
        <w:rPr>
          <w:sz w:val="24"/>
          <w:szCs w:val="24"/>
        </w:rPr>
        <w:t>kui need ei sisalda magusainet</w:t>
      </w:r>
      <w:r w:rsidRPr="008E2EAD">
        <w:rPr>
          <w:sz w:val="24"/>
          <w:szCs w:val="24"/>
        </w:rPr>
        <w:t>.</w:t>
      </w:r>
      <w:r w:rsidR="004C0B69">
        <w:rPr>
          <w:sz w:val="24"/>
          <w:szCs w:val="24"/>
        </w:rPr>
        <w:t xml:space="preserve"> </w:t>
      </w:r>
    </w:p>
    <w:p w14:paraId="6EC351A4" w14:textId="34C37CB5" w:rsidR="002E7719" w:rsidRPr="00931410" w:rsidRDefault="002E7719">
      <w:pPr>
        <w:widowControl w:val="0"/>
        <w:autoSpaceDE w:val="0"/>
        <w:autoSpaceDN w:val="0"/>
        <w:adjustRightInd w:val="0"/>
        <w:ind w:right="-6"/>
        <w:jc w:val="both"/>
        <w:rPr>
          <w:sz w:val="24"/>
          <w:szCs w:val="24"/>
        </w:rPr>
      </w:pPr>
      <w:r w:rsidRPr="008E2EAD">
        <w:rPr>
          <w:sz w:val="24"/>
          <w:szCs w:val="24"/>
        </w:rPr>
        <w:t>Valitud maksumeede on ettevõtjate jaoks motiveeriv, kuivõrd võimaldab joogis suhkrusisalduse vähendamise kaudu saavutada joogi maksustamise madalama maksumä</w:t>
      </w:r>
      <w:r w:rsidR="00BB2C10" w:rsidRPr="008E2EAD">
        <w:rPr>
          <w:sz w:val="24"/>
          <w:szCs w:val="24"/>
        </w:rPr>
        <w:t>äraga või joogi mittemaksustamis</w:t>
      </w:r>
      <w:r w:rsidRPr="008E2EAD">
        <w:rPr>
          <w:sz w:val="24"/>
          <w:szCs w:val="24"/>
        </w:rPr>
        <w:t xml:space="preserve">e. </w:t>
      </w:r>
      <w:r w:rsidR="00BB5585" w:rsidRPr="001943EE">
        <w:rPr>
          <w:sz w:val="24"/>
          <w:szCs w:val="24"/>
        </w:rPr>
        <w:t xml:space="preserve">2017. aastal </w:t>
      </w:r>
      <w:r w:rsidR="00503196" w:rsidRPr="001943EE">
        <w:rPr>
          <w:sz w:val="24"/>
          <w:szCs w:val="24"/>
        </w:rPr>
        <w:t>koostatud eelnõu puhul jõuti e</w:t>
      </w:r>
      <w:r w:rsidRPr="001943EE">
        <w:rPr>
          <w:sz w:val="24"/>
          <w:szCs w:val="24"/>
        </w:rPr>
        <w:t>ttev</w:t>
      </w:r>
      <w:r w:rsidR="00BB2C10" w:rsidRPr="001943EE">
        <w:rPr>
          <w:sz w:val="24"/>
          <w:szCs w:val="24"/>
        </w:rPr>
        <w:t xml:space="preserve">õtjatega läbirääkimise tulemusel </w:t>
      </w:r>
      <w:r w:rsidRPr="001943EE">
        <w:rPr>
          <w:sz w:val="24"/>
          <w:szCs w:val="24"/>
        </w:rPr>
        <w:t>maksumäärad</w:t>
      </w:r>
      <w:r w:rsidR="00BB2C10" w:rsidRPr="001943EE">
        <w:rPr>
          <w:sz w:val="24"/>
          <w:szCs w:val="24"/>
        </w:rPr>
        <w:t>eni</w:t>
      </w:r>
      <w:r w:rsidRPr="001943EE">
        <w:rPr>
          <w:sz w:val="24"/>
          <w:szCs w:val="24"/>
        </w:rPr>
        <w:t xml:space="preserve"> </w:t>
      </w:r>
      <w:r w:rsidRPr="00FC338F">
        <w:rPr>
          <w:sz w:val="24"/>
          <w:szCs w:val="24"/>
        </w:rPr>
        <w:t>0,1</w:t>
      </w:r>
      <w:r w:rsidRPr="001943EE">
        <w:rPr>
          <w:sz w:val="24"/>
          <w:szCs w:val="24"/>
        </w:rPr>
        <w:t xml:space="preserve"> eurot/liitri kohta madalama maksumääraga magustatud joogile ja </w:t>
      </w:r>
      <w:r w:rsidRPr="00FC338F">
        <w:rPr>
          <w:sz w:val="24"/>
          <w:szCs w:val="24"/>
        </w:rPr>
        <w:t>0,3</w:t>
      </w:r>
      <w:r w:rsidRPr="001943EE">
        <w:rPr>
          <w:sz w:val="24"/>
          <w:szCs w:val="24"/>
        </w:rPr>
        <w:t xml:space="preserve"> eurot/liitri kohta kõrgema maksumääraga magustatud joogile. Maksumäärade määramisel </w:t>
      </w:r>
      <w:r w:rsidR="001943EE" w:rsidRPr="001943EE">
        <w:rPr>
          <w:sz w:val="24"/>
          <w:szCs w:val="24"/>
        </w:rPr>
        <w:t>lähtuti</w:t>
      </w:r>
      <w:r w:rsidR="001943EE">
        <w:rPr>
          <w:sz w:val="24"/>
          <w:szCs w:val="24"/>
        </w:rPr>
        <w:t xml:space="preserve"> ka sellest, et </w:t>
      </w:r>
      <w:r w:rsidRPr="008E2EAD">
        <w:rPr>
          <w:sz w:val="24"/>
          <w:szCs w:val="24"/>
        </w:rPr>
        <w:t>kõige suurem mõju tervisele sellisel magustatud jookide maksu määral, millega magustatud jookide hinnad tõusevad 20% või rohkem.</w:t>
      </w:r>
      <w:r w:rsidRPr="008E2EAD">
        <w:rPr>
          <w:rStyle w:val="Allmrkuseviide"/>
          <w:sz w:val="24"/>
          <w:szCs w:val="24"/>
        </w:rPr>
        <w:footnoteReference w:id="64"/>
      </w:r>
      <w:r w:rsidRPr="008E2EAD">
        <w:rPr>
          <w:sz w:val="24"/>
          <w:szCs w:val="24"/>
        </w:rPr>
        <w:t xml:space="preserve"> Viidatud maksumäärade mõju Eestis müüdavate magustatud jookide hindadele on täpsemalt käsitatud peatükis 6.</w:t>
      </w:r>
    </w:p>
    <w:p w14:paraId="32C0CCCE" w14:textId="77777777" w:rsidR="00BD5DEA" w:rsidRDefault="00BD5DEA" w:rsidP="002960EE">
      <w:pPr>
        <w:widowControl w:val="0"/>
        <w:autoSpaceDE w:val="0"/>
        <w:autoSpaceDN w:val="0"/>
        <w:adjustRightInd w:val="0"/>
        <w:ind w:right="-6"/>
        <w:jc w:val="both"/>
        <w:rPr>
          <w:sz w:val="24"/>
          <w:szCs w:val="24"/>
        </w:rPr>
      </w:pPr>
    </w:p>
    <w:p w14:paraId="6119E305" w14:textId="77777777" w:rsidR="00BD5DEA" w:rsidRPr="00FD39E6" w:rsidRDefault="00BD5DEA" w:rsidP="00BD5DEA">
      <w:pPr>
        <w:widowControl w:val="0"/>
        <w:autoSpaceDE w:val="0"/>
        <w:autoSpaceDN w:val="0"/>
        <w:adjustRightInd w:val="0"/>
        <w:ind w:right="-6"/>
        <w:jc w:val="both"/>
        <w:rPr>
          <w:sz w:val="24"/>
          <w:szCs w:val="24"/>
        </w:rPr>
      </w:pPr>
      <w:r w:rsidRPr="00FD39E6">
        <w:rPr>
          <w:sz w:val="24"/>
          <w:szCs w:val="24"/>
        </w:rPr>
        <w:t>Käesoleva eelnõu jaoks on maksumäärasid kaasajastatud vastavalt hinna- ja sissetulekute tõusule, et maksu mõju oleks sarnane sellega, mida oodati 2017. aastal koostatud maksueelnõuga. Vastavalt Statistikaameti hinnastatistikale olid toit ja mittealkohoolsed joogid 2023. aastal keskmiselt 53% kallimad kui 2017. aastal. Karastusjoogid on samal perioodil kallinenud 38% võrra. 2017. aastal koostatud eelnõu jaoks tehti 2016. aasta lõpus ka põhjalikum toodete kaardistus, koos erinevate poodide keskmiste hindadega. Käesoleva eelnõu jaoks võrreldi seal sisalduvate populaarsemate toodete hindu 2024. aasta veebruaris pakutavate samade toodete hindadega ning tulemuseks on keskmine hinnatõus 43%. Sealjuures mõned tooted on läinud kallimaks rohkem ning mõned vähem. Muutunud on ka mõnede pakendite suurused, kuid hinnatõusu arvestamisel on sellega arvestatud. Kõnealusel ajavahemikul 2017-2023 on eestlaste keskmine brutopalk</w:t>
      </w:r>
      <w:r w:rsidRPr="00FD39E6">
        <w:rPr>
          <w:rStyle w:val="Allmrkuseviide"/>
          <w:sz w:val="24"/>
          <w:szCs w:val="24"/>
        </w:rPr>
        <w:footnoteReference w:id="65"/>
      </w:r>
      <w:r w:rsidRPr="00FD39E6">
        <w:rPr>
          <w:sz w:val="24"/>
          <w:szCs w:val="24"/>
        </w:rPr>
        <w:t xml:space="preserve"> kasvanud 50%. See tähendab, toit on sissetulekute suhtes veidi kallinenud, kuid joogid muutunud veidi odavamaks. Karastusjookide (</w:t>
      </w:r>
      <w:proofErr w:type="spellStart"/>
      <w:r w:rsidRPr="00344793">
        <w:rPr>
          <w:i/>
          <w:sz w:val="24"/>
          <w:szCs w:val="24"/>
        </w:rPr>
        <w:t>i.k</w:t>
      </w:r>
      <w:proofErr w:type="spellEnd"/>
      <w:r w:rsidRPr="00344793">
        <w:rPr>
          <w:i/>
          <w:sz w:val="24"/>
          <w:szCs w:val="24"/>
        </w:rPr>
        <w:t xml:space="preserve"> </w:t>
      </w:r>
      <w:proofErr w:type="spellStart"/>
      <w:r w:rsidRPr="00344793">
        <w:rPr>
          <w:i/>
          <w:sz w:val="24"/>
          <w:szCs w:val="24"/>
        </w:rPr>
        <w:t>soft</w:t>
      </w:r>
      <w:proofErr w:type="spellEnd"/>
      <w:r w:rsidRPr="00344793">
        <w:rPr>
          <w:i/>
          <w:sz w:val="24"/>
          <w:szCs w:val="24"/>
        </w:rPr>
        <w:t xml:space="preserve"> </w:t>
      </w:r>
      <w:proofErr w:type="spellStart"/>
      <w:r w:rsidRPr="00344793">
        <w:rPr>
          <w:i/>
          <w:sz w:val="24"/>
          <w:szCs w:val="24"/>
        </w:rPr>
        <w:t>drinks</w:t>
      </w:r>
      <w:proofErr w:type="spellEnd"/>
      <w:r w:rsidRPr="00FD39E6">
        <w:rPr>
          <w:sz w:val="24"/>
          <w:szCs w:val="24"/>
        </w:rPr>
        <w:t>) tarbimine on vastavalt UNESDA</w:t>
      </w:r>
      <w:r w:rsidRPr="00FD39E6">
        <w:rPr>
          <w:rStyle w:val="Allmrkuseviide"/>
          <w:sz w:val="24"/>
          <w:szCs w:val="24"/>
        </w:rPr>
        <w:footnoteReference w:id="66"/>
      </w:r>
      <w:r w:rsidRPr="00FD39E6">
        <w:rPr>
          <w:sz w:val="24"/>
          <w:szCs w:val="24"/>
        </w:rPr>
        <w:t xml:space="preserve"> statistikale perioodil 2017-2022 kasvanud 81 miljonilt liitrilt (61 liitrit elaniku kohta) 95 miljoni liitrini (71 liitrit elaniku kohta). Lahustatavate jookide tarbimine sellel perioodil oluliselt ei ole muutunud ning mahlade ja nektarite tarbimine on veidi vähenenud. Vee tarbimine on kasvanud, kuid vähem kui karastusjookide tarbimine. Kokkuvõttes on kõnealusel perioodil magustatud joogid muutunud suhteliselt odavamaks ning tarbimine on kasvanud, mistõttu käesoleva eelnõuga sätestatakse ajakohased maksumäärad, mis on 50% suuremad kui 2017. aastal koostatud eelnõus.</w:t>
      </w:r>
    </w:p>
    <w:p w14:paraId="31C62153" w14:textId="77777777" w:rsidR="00BD5DEA" w:rsidRPr="008E2EAD" w:rsidRDefault="00BD5DEA" w:rsidP="002960EE">
      <w:pPr>
        <w:widowControl w:val="0"/>
        <w:autoSpaceDE w:val="0"/>
        <w:autoSpaceDN w:val="0"/>
        <w:adjustRightInd w:val="0"/>
        <w:ind w:right="-6"/>
        <w:jc w:val="both"/>
        <w:rPr>
          <w:sz w:val="24"/>
          <w:szCs w:val="24"/>
        </w:rPr>
      </w:pPr>
    </w:p>
    <w:p w14:paraId="228064CA" w14:textId="0B5CD9E2" w:rsidR="00AE64DB" w:rsidRPr="0058549B" w:rsidRDefault="00874A0C">
      <w:pPr>
        <w:widowControl w:val="0"/>
        <w:autoSpaceDE w:val="0"/>
        <w:autoSpaceDN w:val="0"/>
        <w:adjustRightInd w:val="0"/>
        <w:ind w:right="-6"/>
        <w:jc w:val="both"/>
        <w:rPr>
          <w:bCs/>
          <w:sz w:val="24"/>
          <w:szCs w:val="24"/>
        </w:rPr>
      </w:pPr>
      <w:r w:rsidRPr="00706132">
        <w:rPr>
          <w:b/>
          <w:bCs/>
          <w:sz w:val="24"/>
          <w:szCs w:val="24"/>
        </w:rPr>
        <w:t xml:space="preserve">Eelnõu § </w:t>
      </w:r>
      <w:r w:rsidR="006061FB">
        <w:rPr>
          <w:b/>
          <w:bCs/>
          <w:sz w:val="24"/>
          <w:szCs w:val="24"/>
        </w:rPr>
        <w:t>6</w:t>
      </w:r>
      <w:r w:rsidR="006061FB" w:rsidRPr="00706132">
        <w:rPr>
          <w:b/>
          <w:bCs/>
          <w:sz w:val="24"/>
          <w:szCs w:val="24"/>
        </w:rPr>
        <w:t xml:space="preserve"> </w:t>
      </w:r>
      <w:r w:rsidR="0012088F" w:rsidRPr="00706132">
        <w:rPr>
          <w:b/>
          <w:bCs/>
          <w:sz w:val="24"/>
          <w:szCs w:val="24"/>
        </w:rPr>
        <w:t>lõigetes 1–</w:t>
      </w:r>
      <w:r w:rsidR="000E3CD5" w:rsidRPr="00706132">
        <w:rPr>
          <w:b/>
          <w:bCs/>
          <w:sz w:val="24"/>
          <w:szCs w:val="24"/>
        </w:rPr>
        <w:t>5</w:t>
      </w:r>
      <w:r w:rsidR="0012088F" w:rsidRPr="008E2EAD">
        <w:rPr>
          <w:sz w:val="24"/>
          <w:szCs w:val="24"/>
        </w:rPr>
        <w:t xml:space="preserve"> </w:t>
      </w:r>
      <w:r w:rsidR="0058549B" w:rsidRPr="0058549B">
        <w:rPr>
          <w:sz w:val="24"/>
          <w:szCs w:val="24"/>
        </w:rPr>
        <w:t>sätestatakse maksumäärad sõltuvalt lisatud suhkru kogusest ja magusainest.</w:t>
      </w:r>
    </w:p>
    <w:p w14:paraId="32A75015" w14:textId="77777777" w:rsidR="00AE64DB" w:rsidRPr="00706132" w:rsidRDefault="00AE64DB" w:rsidP="002960EE">
      <w:pPr>
        <w:widowControl w:val="0"/>
        <w:autoSpaceDE w:val="0"/>
        <w:autoSpaceDN w:val="0"/>
        <w:adjustRightInd w:val="0"/>
        <w:ind w:right="-6"/>
        <w:jc w:val="both"/>
        <w:rPr>
          <w:bCs/>
          <w:sz w:val="24"/>
          <w:szCs w:val="24"/>
        </w:rPr>
      </w:pPr>
    </w:p>
    <w:p w14:paraId="33D3B469" w14:textId="2F03C885" w:rsidR="00DA6182" w:rsidRPr="00706132" w:rsidRDefault="00874A0C" w:rsidP="00FC338F">
      <w:pPr>
        <w:widowControl w:val="0"/>
        <w:autoSpaceDE w:val="0"/>
        <w:autoSpaceDN w:val="0"/>
        <w:adjustRightInd w:val="0"/>
        <w:ind w:right="-6"/>
        <w:jc w:val="both"/>
        <w:rPr>
          <w:sz w:val="24"/>
          <w:szCs w:val="24"/>
        </w:rPr>
      </w:pPr>
      <w:r w:rsidRPr="00FD39E6">
        <w:rPr>
          <w:b/>
          <w:sz w:val="24"/>
          <w:szCs w:val="24"/>
        </w:rPr>
        <w:t xml:space="preserve">Eelnõu § </w:t>
      </w:r>
      <w:r w:rsidR="006061FB" w:rsidRPr="00FD39E6">
        <w:rPr>
          <w:b/>
          <w:sz w:val="24"/>
          <w:szCs w:val="24"/>
        </w:rPr>
        <w:t xml:space="preserve">6 </w:t>
      </w:r>
      <w:r w:rsidRPr="00FD39E6">
        <w:rPr>
          <w:b/>
          <w:sz w:val="24"/>
          <w:szCs w:val="24"/>
        </w:rPr>
        <w:t>lõikes 6</w:t>
      </w:r>
      <w:r w:rsidRPr="00706132">
        <w:rPr>
          <w:sz w:val="24"/>
          <w:szCs w:val="24"/>
        </w:rPr>
        <w:t xml:space="preserve"> sätestatakse lahjendatavate jookide maksustamine. Lahjendatavad joogid maksustatakse tootja poolt ette nähtud soovituste kohaselt lahjendatud joogi koguse ning selle suhkru- ja magusainesisalduse järgi. Selle eesmärgiks on, et näiteks siirupi puhul ei maksustata mitte siirupi kontsentreeritud kogust, vaid tootja poolt soovitatud määral lahjendatud ja tarbimiseks sobivat kogust. </w:t>
      </w:r>
      <w:r w:rsidR="0086430D">
        <w:rPr>
          <w:sz w:val="24"/>
          <w:szCs w:val="24"/>
        </w:rPr>
        <w:t>Kui lahjendussoovitus on esitatud vahemikuna, maksutatakse magustatud jook selle soovituse järgi, mis võimaldab lahjendamisel saada kõige kõrgema suhkru- või magusainesisaldusega joogi</w:t>
      </w:r>
      <w:r w:rsidR="00231394">
        <w:rPr>
          <w:sz w:val="24"/>
          <w:szCs w:val="24"/>
        </w:rPr>
        <w:t xml:space="preserve"> selle vahemikus</w:t>
      </w:r>
      <w:r w:rsidR="0086430D">
        <w:rPr>
          <w:sz w:val="24"/>
          <w:szCs w:val="24"/>
        </w:rPr>
        <w:t>.</w:t>
      </w:r>
    </w:p>
    <w:p w14:paraId="11D0562B" w14:textId="77777777" w:rsidR="00691817" w:rsidRDefault="00DA6182">
      <w:pPr>
        <w:pStyle w:val="nimetus"/>
        <w:rPr>
          <w:b w:val="0"/>
          <w:szCs w:val="24"/>
        </w:rPr>
      </w:pPr>
      <w:r w:rsidRPr="00FC338F">
        <w:rPr>
          <w:b w:val="0"/>
          <w:szCs w:val="24"/>
        </w:rPr>
        <w:t>Kui lahjendamiseks mõeldud valmistisega (siirup, pulbrid, tabletid jms) ei ole kaasas juhist, millises vahekorras seda magustatud joogi saamiseks lahjendada tuleks, arvestatakse, et see lahjendatakse</w:t>
      </w:r>
      <w:r w:rsidR="00312DC0" w:rsidRPr="00FC338F">
        <w:rPr>
          <w:b w:val="0"/>
          <w:szCs w:val="24"/>
        </w:rPr>
        <w:t xml:space="preserve"> vahekorras 1:6 (</w:t>
      </w:r>
      <w:r w:rsidRPr="00FC338F">
        <w:rPr>
          <w:b w:val="0"/>
          <w:szCs w:val="24"/>
        </w:rPr>
        <w:t>ühele osale lahjend</w:t>
      </w:r>
      <w:r w:rsidR="00312DC0" w:rsidRPr="00FC338F">
        <w:rPr>
          <w:b w:val="0"/>
          <w:szCs w:val="24"/>
        </w:rPr>
        <w:t>atavale valmistisele lisatakse kuus</w:t>
      </w:r>
      <w:r w:rsidRPr="00FC338F">
        <w:rPr>
          <w:b w:val="0"/>
          <w:szCs w:val="24"/>
        </w:rPr>
        <w:t xml:space="preserve"> osa lahjendavat vedelikku</w:t>
      </w:r>
      <w:r w:rsidR="00312DC0" w:rsidRPr="00FC338F">
        <w:rPr>
          <w:b w:val="0"/>
          <w:szCs w:val="24"/>
        </w:rPr>
        <w:t>)</w:t>
      </w:r>
      <w:r w:rsidRPr="00FC338F">
        <w:rPr>
          <w:b w:val="0"/>
          <w:szCs w:val="24"/>
        </w:rPr>
        <w:t>.</w:t>
      </w:r>
      <w:r w:rsidR="00DD66A1" w:rsidRPr="00FC338F">
        <w:rPr>
          <w:b w:val="0"/>
          <w:szCs w:val="24"/>
        </w:rPr>
        <w:t xml:space="preserve"> See on tüüpiline minimaalne lahjendussoovitus siirupitele ja muudele sarnastele toodetele.</w:t>
      </w:r>
    </w:p>
    <w:p w14:paraId="4D9EE4DB" w14:textId="21E7BD01" w:rsidR="007C008D" w:rsidRDefault="00CB6209">
      <w:pPr>
        <w:pStyle w:val="nimetus"/>
        <w:rPr>
          <w:b w:val="0"/>
        </w:rPr>
      </w:pPr>
      <w:r w:rsidRPr="00CB6209">
        <w:t xml:space="preserve">Eelnõu </w:t>
      </w:r>
      <w:r w:rsidRPr="009C1F9E">
        <w:t>§ 7</w:t>
      </w:r>
      <w:r>
        <w:t xml:space="preserve"> </w:t>
      </w:r>
      <w:r w:rsidRPr="00FD39E6">
        <w:rPr>
          <w:b w:val="0"/>
        </w:rPr>
        <w:t xml:space="preserve">reguleerib suhkru- või magusainesisalduse määramiseks proovi võtmist </w:t>
      </w:r>
      <w:r w:rsidR="4C50796A" w:rsidRPr="00FD39E6">
        <w:rPr>
          <w:b w:val="0"/>
        </w:rPr>
        <w:t xml:space="preserve">Maksu- ja Tolliametile  (edaspidi </w:t>
      </w:r>
      <w:r w:rsidRPr="007A2B7F">
        <w:rPr>
          <w:b w:val="0"/>
        </w:rPr>
        <w:t>MTA</w:t>
      </w:r>
      <w:r w:rsidR="4C50796A" w:rsidRPr="007A2B7F">
        <w:rPr>
          <w:b w:val="0"/>
        </w:rPr>
        <w:t>)</w:t>
      </w:r>
      <w:r w:rsidRPr="00FD39E6">
        <w:rPr>
          <w:b w:val="0"/>
        </w:rPr>
        <w:t xml:space="preserve"> poolt.</w:t>
      </w:r>
      <w:r w:rsidR="007C008D">
        <w:rPr>
          <w:b w:val="0"/>
        </w:rPr>
        <w:t xml:space="preserve">  Kui MTA</w:t>
      </w:r>
      <w:r w:rsidR="005C36ED">
        <w:rPr>
          <w:b w:val="0"/>
        </w:rPr>
        <w:t xml:space="preserve"> tekib kahtlus mõne joogi puhul esitatud suhkru- või magusainesisalduses, siis võib ta võtta ja analüüsida proove.</w:t>
      </w:r>
      <w:r w:rsidR="007C008D">
        <w:rPr>
          <w:b w:val="0"/>
        </w:rPr>
        <w:t xml:space="preserve"> </w:t>
      </w:r>
      <w:r w:rsidR="001F439F">
        <w:rPr>
          <w:b w:val="0"/>
        </w:rPr>
        <w:t>MTA</w:t>
      </w:r>
      <w:r w:rsidR="005C36ED" w:rsidRPr="005C36ED">
        <w:rPr>
          <w:b w:val="0"/>
        </w:rPr>
        <w:t xml:space="preserve"> saadab proovi vastavale alale akrediteeritud sõltumatusse laborisse analüüsiks.</w:t>
      </w:r>
      <w:r w:rsidR="005C36ED">
        <w:rPr>
          <w:b w:val="0"/>
        </w:rPr>
        <w:t xml:space="preserve"> Juhul, kui </w:t>
      </w:r>
      <w:r w:rsidR="007C008D">
        <w:rPr>
          <w:b w:val="0"/>
        </w:rPr>
        <w:t>võetud proovide</w:t>
      </w:r>
      <w:r w:rsidR="007C008D" w:rsidRPr="007C008D">
        <w:rPr>
          <w:b w:val="0"/>
        </w:rPr>
        <w:t xml:space="preserve"> analüüsi tulemusel osutub magustatud joogi suhkru- või magusainesisaldus esitatud andmetest erinevaks, tasub analüüsikulud maksukohustuslane. Analüüsikulude tasumise nõude esitamisele kohaldatakse maksukorralduse seaduses ekspertiisikulude tasumise nõude kohta sätestatut.</w:t>
      </w:r>
    </w:p>
    <w:p w14:paraId="33095FB5" w14:textId="422091BD" w:rsidR="00341F48" w:rsidRPr="00FD39E6" w:rsidRDefault="00341F48">
      <w:pPr>
        <w:widowControl w:val="0"/>
        <w:autoSpaceDE w:val="0"/>
        <w:autoSpaceDN w:val="0"/>
        <w:adjustRightInd w:val="0"/>
        <w:ind w:right="-6"/>
        <w:jc w:val="both"/>
        <w:rPr>
          <w:b/>
          <w:sz w:val="24"/>
          <w:szCs w:val="24"/>
        </w:rPr>
      </w:pPr>
      <w:r w:rsidRPr="00FD39E6">
        <w:rPr>
          <w:b/>
          <w:sz w:val="24"/>
          <w:szCs w:val="24"/>
        </w:rPr>
        <w:t xml:space="preserve">Eelnõu § </w:t>
      </w:r>
      <w:r w:rsidR="00CB6209" w:rsidRPr="00931410">
        <w:rPr>
          <w:b/>
          <w:bCs/>
          <w:sz w:val="24"/>
          <w:szCs w:val="24"/>
        </w:rPr>
        <w:t>8</w:t>
      </w:r>
      <w:r w:rsidRPr="00FD39E6">
        <w:rPr>
          <w:b/>
          <w:sz w:val="24"/>
          <w:szCs w:val="24"/>
        </w:rPr>
        <w:t xml:space="preserve">. Maksustamise periood, </w:t>
      </w:r>
      <w:r w:rsidR="002A12CC" w:rsidRPr="00FD39E6">
        <w:rPr>
          <w:b/>
          <w:sz w:val="24"/>
          <w:szCs w:val="24"/>
        </w:rPr>
        <w:t xml:space="preserve">maksu </w:t>
      </w:r>
      <w:r w:rsidRPr="00FD39E6">
        <w:rPr>
          <w:b/>
          <w:sz w:val="24"/>
          <w:szCs w:val="24"/>
        </w:rPr>
        <w:t>deklareerimine ja tasumine</w:t>
      </w:r>
    </w:p>
    <w:p w14:paraId="09A973E8" w14:textId="77777777" w:rsidR="00341F48" w:rsidRPr="00706132" w:rsidRDefault="00341F48" w:rsidP="002960EE">
      <w:pPr>
        <w:widowControl w:val="0"/>
        <w:autoSpaceDE w:val="0"/>
        <w:autoSpaceDN w:val="0"/>
        <w:adjustRightInd w:val="0"/>
        <w:ind w:right="-6"/>
        <w:jc w:val="both"/>
        <w:rPr>
          <w:sz w:val="24"/>
          <w:szCs w:val="24"/>
        </w:rPr>
      </w:pPr>
    </w:p>
    <w:p w14:paraId="44D033E4" w14:textId="77777777" w:rsidR="00341F48" w:rsidRPr="00706132" w:rsidRDefault="00341F48" w:rsidP="002960EE">
      <w:pPr>
        <w:widowControl w:val="0"/>
        <w:autoSpaceDE w:val="0"/>
        <w:autoSpaceDN w:val="0"/>
        <w:adjustRightInd w:val="0"/>
        <w:ind w:right="-6"/>
        <w:jc w:val="both"/>
        <w:rPr>
          <w:sz w:val="24"/>
          <w:szCs w:val="24"/>
        </w:rPr>
      </w:pPr>
      <w:r w:rsidRPr="00706132">
        <w:rPr>
          <w:sz w:val="24"/>
          <w:szCs w:val="24"/>
        </w:rPr>
        <w:t xml:space="preserve">Käesolevas paragrahvis sätestatakse maksustamise periood ning magustatud joogi maksu deklareerimise ja tasumise kord. </w:t>
      </w:r>
    </w:p>
    <w:p w14:paraId="02639CE8" w14:textId="77777777" w:rsidR="00341F48" w:rsidRPr="00706132" w:rsidRDefault="00341F48" w:rsidP="002960EE">
      <w:pPr>
        <w:widowControl w:val="0"/>
        <w:autoSpaceDE w:val="0"/>
        <w:autoSpaceDN w:val="0"/>
        <w:adjustRightInd w:val="0"/>
        <w:ind w:right="-6"/>
        <w:jc w:val="both"/>
        <w:rPr>
          <w:sz w:val="24"/>
          <w:szCs w:val="24"/>
        </w:rPr>
      </w:pPr>
    </w:p>
    <w:p w14:paraId="4287130C" w14:textId="7683C9B0" w:rsidR="00341F48"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CB6209" w:rsidRPr="00FD39E6">
        <w:rPr>
          <w:b/>
          <w:sz w:val="24"/>
          <w:szCs w:val="24"/>
        </w:rPr>
        <w:t>8</w:t>
      </w:r>
      <w:r w:rsidR="00B64453" w:rsidRPr="00FD39E6">
        <w:rPr>
          <w:b/>
          <w:sz w:val="24"/>
          <w:szCs w:val="24"/>
        </w:rPr>
        <w:t xml:space="preserve"> </w:t>
      </w:r>
      <w:r w:rsidRPr="00FD39E6">
        <w:rPr>
          <w:b/>
          <w:sz w:val="24"/>
          <w:szCs w:val="24"/>
        </w:rPr>
        <w:t>lõige 1</w:t>
      </w:r>
      <w:r w:rsidRPr="00706132">
        <w:rPr>
          <w:sz w:val="24"/>
          <w:szCs w:val="24"/>
        </w:rPr>
        <w:t xml:space="preserve"> sätestab, et magustatud joogi maksustamise periood on kalendrikuu. Kehtivates maksuseadustes on maksustamisperiood sätestatud kas kalendrikuu või kalendriaastana. Käesoleva eelnõu puhul on otsustatud lühema maksustamisperioodi kasuks, kuivõrd kalendrikuu tagab maksu parema laekumise ning vähendab maksupettuste riske. </w:t>
      </w:r>
    </w:p>
    <w:p w14:paraId="52F297FD" w14:textId="77777777" w:rsidR="00341F48" w:rsidRPr="00706132" w:rsidRDefault="00341F48" w:rsidP="002960EE">
      <w:pPr>
        <w:widowControl w:val="0"/>
        <w:autoSpaceDE w:val="0"/>
        <w:autoSpaceDN w:val="0"/>
        <w:adjustRightInd w:val="0"/>
        <w:ind w:right="-6"/>
        <w:jc w:val="both"/>
        <w:rPr>
          <w:sz w:val="24"/>
          <w:szCs w:val="24"/>
        </w:rPr>
      </w:pPr>
    </w:p>
    <w:p w14:paraId="3FBDB394" w14:textId="38D6CD93" w:rsidR="00341F48" w:rsidRPr="00B00B4F"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CB6209" w:rsidRPr="00FD39E6">
        <w:rPr>
          <w:b/>
          <w:sz w:val="24"/>
          <w:szCs w:val="24"/>
        </w:rPr>
        <w:t>8</w:t>
      </w:r>
      <w:r w:rsidR="00B64453" w:rsidRPr="00FD39E6">
        <w:rPr>
          <w:b/>
          <w:sz w:val="24"/>
          <w:szCs w:val="24"/>
        </w:rPr>
        <w:t xml:space="preserve"> </w:t>
      </w:r>
      <w:r w:rsidRPr="00FD39E6">
        <w:rPr>
          <w:b/>
          <w:sz w:val="24"/>
          <w:szCs w:val="24"/>
        </w:rPr>
        <w:t>lõike 2</w:t>
      </w:r>
      <w:r w:rsidRPr="00706132">
        <w:rPr>
          <w:sz w:val="24"/>
          <w:szCs w:val="24"/>
        </w:rPr>
        <w:t xml:space="preserve"> kohaselt deklareeritakse ja tasutakse Eestis toodetud</w:t>
      </w:r>
      <w:r w:rsidR="003845D9" w:rsidRPr="00706132">
        <w:rPr>
          <w:sz w:val="24"/>
          <w:szCs w:val="24"/>
        </w:rPr>
        <w:t>, Eestisse imporditud</w:t>
      </w:r>
      <w:r w:rsidRPr="00706132">
        <w:rPr>
          <w:sz w:val="24"/>
          <w:szCs w:val="24"/>
        </w:rPr>
        <w:t xml:space="preserve"> ja teisest EL liikmesriigist soetatud magustatud joogilt tasumisele kuuluv magustatud joogi maks maksustamisperioodile järgneva kalendrikuu 20. kuupäevaks. Seega langevad maksudeklaratsiooni esitamise ja maksusumma tasumise tähtpäevad kokku. Magustatud joogi maksu deklaratsioon tuleb esitada </w:t>
      </w:r>
      <w:proofErr w:type="spellStart"/>
      <w:r w:rsidRPr="00706132">
        <w:rPr>
          <w:sz w:val="24"/>
          <w:szCs w:val="24"/>
        </w:rPr>
        <w:t>M</w:t>
      </w:r>
      <w:r w:rsidR="4C50796A" w:rsidRPr="00706132">
        <w:rPr>
          <w:sz w:val="24"/>
          <w:szCs w:val="24"/>
        </w:rPr>
        <w:t>T</w:t>
      </w:r>
      <w:r w:rsidR="4FDCEB2C" w:rsidRPr="00706132">
        <w:rPr>
          <w:sz w:val="24"/>
          <w:szCs w:val="24"/>
        </w:rPr>
        <w:t>A-le</w:t>
      </w:r>
      <w:proofErr w:type="spellEnd"/>
      <w:r w:rsidR="00023E21">
        <w:rPr>
          <w:sz w:val="24"/>
          <w:szCs w:val="24"/>
        </w:rPr>
        <w:t xml:space="preserve"> elektrooniliselt</w:t>
      </w:r>
      <w:r w:rsidR="000E03A5">
        <w:rPr>
          <w:sz w:val="24"/>
          <w:szCs w:val="24"/>
        </w:rPr>
        <w:t>.</w:t>
      </w:r>
    </w:p>
    <w:p w14:paraId="6B9F1978" w14:textId="77777777" w:rsidR="00341F48" w:rsidRPr="00706132" w:rsidRDefault="00341F48" w:rsidP="002960EE">
      <w:pPr>
        <w:widowControl w:val="0"/>
        <w:autoSpaceDE w:val="0"/>
        <w:autoSpaceDN w:val="0"/>
        <w:adjustRightInd w:val="0"/>
        <w:ind w:right="-6"/>
        <w:jc w:val="both"/>
        <w:rPr>
          <w:sz w:val="24"/>
          <w:szCs w:val="24"/>
        </w:rPr>
      </w:pPr>
    </w:p>
    <w:p w14:paraId="51A0EF3A" w14:textId="79763C66" w:rsidR="00341F48"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CB6209" w:rsidRPr="00FD39E6">
        <w:rPr>
          <w:b/>
          <w:sz w:val="24"/>
          <w:szCs w:val="24"/>
        </w:rPr>
        <w:t>8</w:t>
      </w:r>
      <w:r w:rsidR="00B64453" w:rsidRPr="00FD39E6">
        <w:rPr>
          <w:b/>
          <w:sz w:val="24"/>
          <w:szCs w:val="24"/>
        </w:rPr>
        <w:t xml:space="preserve"> </w:t>
      </w:r>
      <w:r w:rsidRPr="00FD39E6">
        <w:rPr>
          <w:b/>
          <w:sz w:val="24"/>
          <w:szCs w:val="24"/>
        </w:rPr>
        <w:t>lõi</w:t>
      </w:r>
      <w:r w:rsidR="00604289">
        <w:rPr>
          <w:b/>
          <w:sz w:val="24"/>
          <w:szCs w:val="24"/>
        </w:rPr>
        <w:t>kes</w:t>
      </w:r>
      <w:r w:rsidRPr="00FD39E6">
        <w:rPr>
          <w:b/>
          <w:sz w:val="24"/>
          <w:szCs w:val="24"/>
        </w:rPr>
        <w:t xml:space="preserve"> </w:t>
      </w:r>
      <w:r w:rsidR="003845D9" w:rsidRPr="00FD39E6">
        <w:rPr>
          <w:b/>
          <w:sz w:val="24"/>
          <w:szCs w:val="24"/>
        </w:rPr>
        <w:t>3</w:t>
      </w:r>
      <w:r w:rsidRPr="00706132">
        <w:rPr>
          <w:sz w:val="24"/>
          <w:szCs w:val="24"/>
        </w:rPr>
        <w:t xml:space="preserve"> </w:t>
      </w:r>
      <w:r w:rsidR="00604289" w:rsidRPr="00604289">
        <w:rPr>
          <w:sz w:val="24"/>
          <w:szCs w:val="24"/>
        </w:rPr>
        <w:t>nähakse ette, et magustatud joogi maksu deklaratsioonile kantavate andmete koosseis kehtestatakse valdkonna eest vastutava ministri määrusega</w:t>
      </w:r>
    </w:p>
    <w:p w14:paraId="7E6D76DE" w14:textId="4CF9A596" w:rsidR="000C4A6B" w:rsidRPr="00FD39E6" w:rsidRDefault="000C4A6B">
      <w:pPr>
        <w:pStyle w:val="nimetus"/>
        <w:rPr>
          <w:b w:val="0"/>
        </w:rPr>
      </w:pPr>
      <w:r w:rsidRPr="000C4A6B">
        <w:t xml:space="preserve">Eelnõu </w:t>
      </w:r>
      <w:r w:rsidRPr="009C1F9E">
        <w:t>§ 9</w:t>
      </w:r>
      <w:r w:rsidRPr="34CFF313">
        <w:t xml:space="preserve"> </w:t>
      </w:r>
      <w:r w:rsidRPr="00FD39E6">
        <w:rPr>
          <w:b w:val="0"/>
        </w:rPr>
        <w:t xml:space="preserve">reguleerib </w:t>
      </w:r>
      <w:r w:rsidR="00403296" w:rsidRPr="00FD39E6">
        <w:rPr>
          <w:b w:val="0"/>
        </w:rPr>
        <w:t>maksukohustuslase kohustatust pida</w:t>
      </w:r>
      <w:r w:rsidR="009E34CC">
        <w:rPr>
          <w:b w:val="0"/>
        </w:rPr>
        <w:t>da</w:t>
      </w:r>
      <w:r w:rsidR="00403296" w:rsidRPr="00FD39E6">
        <w:rPr>
          <w:b w:val="0"/>
        </w:rPr>
        <w:t xml:space="preserve"> magustatud joogi üle arvestust kalendrikuude kaupa. Samuti tuleb tal pidada arvestust §-s 10 nimetud maksust vabastatud jookide üle.</w:t>
      </w:r>
    </w:p>
    <w:p w14:paraId="2C340C92" w14:textId="77777777" w:rsidR="000C4A6B" w:rsidRDefault="000C4A6B" w:rsidP="002960EE">
      <w:pPr>
        <w:widowControl w:val="0"/>
        <w:autoSpaceDE w:val="0"/>
        <w:autoSpaceDN w:val="0"/>
        <w:adjustRightInd w:val="0"/>
        <w:ind w:right="-6"/>
        <w:jc w:val="both"/>
        <w:rPr>
          <w:b/>
          <w:sz w:val="24"/>
          <w:szCs w:val="24"/>
        </w:rPr>
      </w:pPr>
    </w:p>
    <w:p w14:paraId="5FAEE9E6" w14:textId="69C63D7D" w:rsidR="00341F48" w:rsidRPr="00FD39E6" w:rsidRDefault="00341F48">
      <w:pPr>
        <w:widowControl w:val="0"/>
        <w:autoSpaceDE w:val="0"/>
        <w:autoSpaceDN w:val="0"/>
        <w:adjustRightInd w:val="0"/>
        <w:ind w:right="-6"/>
        <w:jc w:val="both"/>
        <w:rPr>
          <w:b/>
          <w:sz w:val="24"/>
          <w:szCs w:val="24"/>
        </w:rPr>
      </w:pPr>
      <w:r w:rsidRPr="00FD39E6">
        <w:rPr>
          <w:b/>
          <w:sz w:val="24"/>
          <w:szCs w:val="24"/>
        </w:rPr>
        <w:t xml:space="preserve">Eelnõu § </w:t>
      </w:r>
      <w:r w:rsidR="000C4A6B" w:rsidRPr="00931410">
        <w:rPr>
          <w:b/>
          <w:bCs/>
          <w:sz w:val="24"/>
          <w:szCs w:val="24"/>
        </w:rPr>
        <w:t>10</w:t>
      </w:r>
      <w:r w:rsidRPr="00FD39E6">
        <w:rPr>
          <w:b/>
          <w:sz w:val="24"/>
          <w:szCs w:val="24"/>
        </w:rPr>
        <w:t>. Maksuvabastus</w:t>
      </w:r>
    </w:p>
    <w:p w14:paraId="544FFEA3" w14:textId="77777777" w:rsidR="00341F48" w:rsidRPr="00706132" w:rsidRDefault="00341F48" w:rsidP="002960EE">
      <w:pPr>
        <w:widowControl w:val="0"/>
        <w:autoSpaceDE w:val="0"/>
        <w:autoSpaceDN w:val="0"/>
        <w:adjustRightInd w:val="0"/>
        <w:ind w:right="-6"/>
        <w:jc w:val="both"/>
        <w:rPr>
          <w:sz w:val="24"/>
          <w:szCs w:val="24"/>
        </w:rPr>
      </w:pPr>
    </w:p>
    <w:p w14:paraId="1BE88424" w14:textId="77777777" w:rsidR="00341F48" w:rsidRPr="00706132" w:rsidRDefault="00341F48" w:rsidP="002960EE">
      <w:pPr>
        <w:widowControl w:val="0"/>
        <w:autoSpaceDE w:val="0"/>
        <w:autoSpaceDN w:val="0"/>
        <w:adjustRightInd w:val="0"/>
        <w:ind w:right="-6"/>
        <w:jc w:val="both"/>
        <w:rPr>
          <w:sz w:val="24"/>
          <w:szCs w:val="24"/>
        </w:rPr>
      </w:pPr>
      <w:r w:rsidRPr="00706132">
        <w:rPr>
          <w:sz w:val="24"/>
          <w:szCs w:val="24"/>
        </w:rPr>
        <w:t>Selles paragrahvis sätestatakse juhud, millal magustatud jooki ei maksustata.</w:t>
      </w:r>
    </w:p>
    <w:p w14:paraId="42221326" w14:textId="77777777" w:rsidR="00341F48" w:rsidRPr="00706132" w:rsidRDefault="00341F48" w:rsidP="002960EE">
      <w:pPr>
        <w:widowControl w:val="0"/>
        <w:autoSpaceDE w:val="0"/>
        <w:autoSpaceDN w:val="0"/>
        <w:adjustRightInd w:val="0"/>
        <w:ind w:right="-6"/>
        <w:jc w:val="both"/>
        <w:rPr>
          <w:sz w:val="24"/>
          <w:szCs w:val="24"/>
        </w:rPr>
      </w:pPr>
    </w:p>
    <w:p w14:paraId="304569E1" w14:textId="7531D3AD" w:rsidR="000A07E3"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0C4A6B" w:rsidRPr="00FD39E6">
        <w:rPr>
          <w:b/>
          <w:sz w:val="24"/>
          <w:szCs w:val="24"/>
        </w:rPr>
        <w:t>10</w:t>
      </w:r>
      <w:r w:rsidR="00B64453" w:rsidRPr="00FD39E6">
        <w:rPr>
          <w:b/>
          <w:sz w:val="24"/>
          <w:szCs w:val="24"/>
        </w:rPr>
        <w:t xml:space="preserve"> </w:t>
      </w:r>
      <w:r w:rsidRPr="00FD39E6">
        <w:rPr>
          <w:b/>
          <w:sz w:val="24"/>
          <w:szCs w:val="24"/>
        </w:rPr>
        <w:t>punkti 1</w:t>
      </w:r>
      <w:r w:rsidRPr="00706132">
        <w:rPr>
          <w:sz w:val="24"/>
          <w:szCs w:val="24"/>
        </w:rPr>
        <w:t xml:space="preserve"> kohaselt on magustatud joogi maksust vabastatud selline magustatud jook, mida kasuta</w:t>
      </w:r>
      <w:r w:rsidR="002A12CC" w:rsidRPr="00706132">
        <w:rPr>
          <w:sz w:val="24"/>
          <w:szCs w:val="24"/>
        </w:rPr>
        <w:t>takse teiste magustatud jookide</w:t>
      </w:r>
      <w:r w:rsidR="009A34FA" w:rsidRPr="00706132">
        <w:rPr>
          <w:sz w:val="24"/>
          <w:szCs w:val="24"/>
        </w:rPr>
        <w:t xml:space="preserve"> </w:t>
      </w:r>
      <w:r w:rsidRPr="00706132">
        <w:rPr>
          <w:sz w:val="24"/>
          <w:szCs w:val="24"/>
        </w:rPr>
        <w:t>tootmiseks</w:t>
      </w:r>
      <w:r w:rsidR="002A12CC" w:rsidRPr="00706132">
        <w:rPr>
          <w:sz w:val="24"/>
          <w:szCs w:val="24"/>
        </w:rPr>
        <w:t xml:space="preserve"> majandus- või kutsetegevuse käigus</w:t>
      </w:r>
      <w:r w:rsidRPr="00706132">
        <w:rPr>
          <w:sz w:val="24"/>
          <w:szCs w:val="24"/>
        </w:rPr>
        <w:t xml:space="preserve">. </w:t>
      </w:r>
      <w:r w:rsidR="000A07E3" w:rsidRPr="00706132">
        <w:rPr>
          <w:sz w:val="24"/>
          <w:szCs w:val="24"/>
        </w:rPr>
        <w:t>See tähendab, et magustatud jook ei ole veel kättesaadavaks tehtud ja tarbijal ei ole sellele ligipääsu.</w:t>
      </w:r>
    </w:p>
    <w:p w14:paraId="71FBA4BE" w14:textId="77777777" w:rsidR="000A07E3" w:rsidRPr="00706132" w:rsidRDefault="000A07E3" w:rsidP="002960EE">
      <w:pPr>
        <w:widowControl w:val="0"/>
        <w:autoSpaceDE w:val="0"/>
        <w:autoSpaceDN w:val="0"/>
        <w:adjustRightInd w:val="0"/>
        <w:ind w:right="-6"/>
        <w:jc w:val="both"/>
        <w:rPr>
          <w:sz w:val="24"/>
          <w:szCs w:val="24"/>
        </w:rPr>
      </w:pPr>
    </w:p>
    <w:p w14:paraId="5DEBFC37" w14:textId="0E8B4771" w:rsidR="00341F48" w:rsidRPr="00706132" w:rsidRDefault="00425DA1" w:rsidP="002960EE">
      <w:pPr>
        <w:widowControl w:val="0"/>
        <w:autoSpaceDE w:val="0"/>
        <w:autoSpaceDN w:val="0"/>
        <w:adjustRightInd w:val="0"/>
        <w:ind w:right="-6"/>
        <w:jc w:val="both"/>
        <w:rPr>
          <w:sz w:val="24"/>
          <w:szCs w:val="24"/>
        </w:rPr>
      </w:pPr>
      <w:r>
        <w:rPr>
          <w:sz w:val="24"/>
          <w:szCs w:val="24"/>
        </w:rPr>
        <w:t>Punkti 1</w:t>
      </w:r>
      <w:r w:rsidR="00341F48" w:rsidRPr="00706132">
        <w:rPr>
          <w:sz w:val="24"/>
          <w:szCs w:val="24"/>
        </w:rPr>
        <w:t xml:space="preserve"> alla </w:t>
      </w:r>
      <w:r w:rsidR="009E519D" w:rsidRPr="00706132">
        <w:rPr>
          <w:sz w:val="24"/>
          <w:szCs w:val="24"/>
        </w:rPr>
        <w:t xml:space="preserve">ei kuulu </w:t>
      </w:r>
      <w:r w:rsidR="00341F48" w:rsidRPr="00706132">
        <w:rPr>
          <w:sz w:val="24"/>
          <w:szCs w:val="24"/>
        </w:rPr>
        <w:t xml:space="preserve">käesoleva paragrahvi punktis 6 nimetatud magustatud joogi valmistamiseks kasutatav jook. See tähendab, et </w:t>
      </w:r>
      <w:r w:rsidR="000A07E3" w:rsidRPr="00706132">
        <w:rPr>
          <w:sz w:val="24"/>
          <w:szCs w:val="24"/>
        </w:rPr>
        <w:t xml:space="preserve">sellised </w:t>
      </w:r>
      <w:r w:rsidR="00341F48" w:rsidRPr="00706132">
        <w:rPr>
          <w:sz w:val="24"/>
          <w:szCs w:val="24"/>
        </w:rPr>
        <w:t xml:space="preserve">magustatud joogid, mida kasutatakse jaekaubanduses selleks, et valmistada </w:t>
      </w:r>
      <w:r w:rsidR="000A07E3" w:rsidRPr="00706132">
        <w:rPr>
          <w:sz w:val="24"/>
          <w:szCs w:val="24"/>
        </w:rPr>
        <w:t xml:space="preserve">neist teisi </w:t>
      </w:r>
      <w:r w:rsidR="00341F48" w:rsidRPr="00706132">
        <w:rPr>
          <w:sz w:val="24"/>
          <w:szCs w:val="24"/>
        </w:rPr>
        <w:t>kohapeal tarbimiseks</w:t>
      </w:r>
      <w:r w:rsidR="000A07E3" w:rsidRPr="00706132">
        <w:rPr>
          <w:sz w:val="24"/>
          <w:szCs w:val="24"/>
        </w:rPr>
        <w:t xml:space="preserve"> mõeldud jooke</w:t>
      </w:r>
      <w:r w:rsidR="00341F48" w:rsidRPr="00706132">
        <w:rPr>
          <w:sz w:val="24"/>
          <w:szCs w:val="24"/>
        </w:rPr>
        <w:t>, kuuluksid siiski magustatud joogi maksuga maksustamisele. S</w:t>
      </w:r>
      <w:r w:rsidR="00193B4D" w:rsidRPr="00706132">
        <w:rPr>
          <w:sz w:val="24"/>
          <w:szCs w:val="24"/>
        </w:rPr>
        <w:t xml:space="preserve">eega on </w:t>
      </w:r>
      <w:r w:rsidR="000A07E3" w:rsidRPr="00706132">
        <w:rPr>
          <w:sz w:val="24"/>
          <w:szCs w:val="24"/>
        </w:rPr>
        <w:t>näiteks siirup</w:t>
      </w:r>
      <w:r w:rsidR="00F02A01" w:rsidRPr="00706132">
        <w:rPr>
          <w:sz w:val="24"/>
          <w:szCs w:val="24"/>
        </w:rPr>
        <w:t>, pulber vms valmistis, millest kohapeal magustatud jooki valmistatakse,</w:t>
      </w:r>
      <w:r w:rsidR="000A07E3" w:rsidRPr="00706132">
        <w:rPr>
          <w:sz w:val="24"/>
          <w:szCs w:val="24"/>
        </w:rPr>
        <w:t xml:space="preserve"> maksustatud, kuid sellest </w:t>
      </w:r>
      <w:r w:rsidR="00341F48" w:rsidRPr="00706132">
        <w:rPr>
          <w:sz w:val="24"/>
          <w:szCs w:val="24"/>
        </w:rPr>
        <w:t xml:space="preserve">laadal, toitlustusasutuses või mujal jaekaubanduses kohapeal </w:t>
      </w:r>
      <w:r w:rsidR="00193B4D" w:rsidRPr="00706132">
        <w:rPr>
          <w:sz w:val="24"/>
          <w:szCs w:val="24"/>
        </w:rPr>
        <w:t>valmistatavad jook</w:t>
      </w:r>
      <w:r w:rsidR="00F02A01" w:rsidRPr="00706132">
        <w:rPr>
          <w:sz w:val="24"/>
          <w:szCs w:val="24"/>
        </w:rPr>
        <w:t xml:space="preserve"> enam</w:t>
      </w:r>
      <w:r w:rsidR="000A07E3" w:rsidRPr="00706132">
        <w:rPr>
          <w:sz w:val="24"/>
          <w:szCs w:val="24"/>
        </w:rPr>
        <w:t xml:space="preserve"> ei ole. </w:t>
      </w:r>
      <w:r w:rsidR="00F02A01" w:rsidRPr="00706132">
        <w:rPr>
          <w:sz w:val="24"/>
          <w:szCs w:val="24"/>
        </w:rPr>
        <w:t>Erisuse tegemisel on võetud arvesse, et joogi valmistamiseks kasutatav magustatud joogi mõiste alla kuuluv valmistis on juba maksustatud, mistõttu ei maksustata sellest kohapeal valmistatavat magustatud jooki.</w:t>
      </w:r>
    </w:p>
    <w:p w14:paraId="4137B919" w14:textId="77777777" w:rsidR="000A07E3" w:rsidRPr="00706132" w:rsidRDefault="000A07E3" w:rsidP="002960EE">
      <w:pPr>
        <w:widowControl w:val="0"/>
        <w:autoSpaceDE w:val="0"/>
        <w:autoSpaceDN w:val="0"/>
        <w:adjustRightInd w:val="0"/>
        <w:ind w:right="-6"/>
        <w:jc w:val="both"/>
        <w:rPr>
          <w:sz w:val="24"/>
          <w:szCs w:val="24"/>
        </w:rPr>
      </w:pPr>
    </w:p>
    <w:p w14:paraId="11C4DC3C" w14:textId="139289F0" w:rsidR="00341F48"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916989" w:rsidRPr="00FD39E6">
        <w:rPr>
          <w:b/>
          <w:sz w:val="24"/>
          <w:szCs w:val="24"/>
        </w:rPr>
        <w:t xml:space="preserve">10 </w:t>
      </w:r>
      <w:r w:rsidRPr="00FD39E6">
        <w:rPr>
          <w:b/>
          <w:sz w:val="24"/>
          <w:szCs w:val="24"/>
        </w:rPr>
        <w:t>punkti 2</w:t>
      </w:r>
      <w:r w:rsidRPr="00706132">
        <w:rPr>
          <w:sz w:val="24"/>
          <w:szCs w:val="24"/>
        </w:rPr>
        <w:t xml:space="preserve"> kohaselt on maksust vabastatud magustatud jook, mida kasutatakse toorainena toidu valmistamiseks</w:t>
      </w:r>
      <w:r w:rsidR="00A87720">
        <w:rPr>
          <w:sz w:val="24"/>
          <w:szCs w:val="24"/>
        </w:rPr>
        <w:t xml:space="preserve"> tööstuslikus tootmises</w:t>
      </w:r>
      <w:r w:rsidR="002A12CC" w:rsidRPr="00706132">
        <w:rPr>
          <w:sz w:val="24"/>
          <w:szCs w:val="24"/>
        </w:rPr>
        <w:t xml:space="preserve"> majandus- või kutsetegevuse käigus</w:t>
      </w:r>
      <w:r w:rsidRPr="00706132">
        <w:rPr>
          <w:sz w:val="24"/>
          <w:szCs w:val="24"/>
        </w:rPr>
        <w:t>. Sättel on sarnane eesmärk eelnevaga</w:t>
      </w:r>
      <w:r w:rsidR="00F02A01" w:rsidRPr="00706132">
        <w:rPr>
          <w:sz w:val="24"/>
          <w:szCs w:val="24"/>
        </w:rPr>
        <w:t xml:space="preserve"> –</w:t>
      </w:r>
      <w:r w:rsidRPr="00706132">
        <w:rPr>
          <w:sz w:val="24"/>
          <w:szCs w:val="24"/>
        </w:rPr>
        <w:t xml:space="preserve"> vabastada maksust sellised magustatud joogid, mida ei ole veel</w:t>
      </w:r>
      <w:r w:rsidR="009A34FA" w:rsidRPr="00706132">
        <w:rPr>
          <w:sz w:val="24"/>
          <w:szCs w:val="24"/>
        </w:rPr>
        <w:t xml:space="preserve"> kättesaadavaks tehtud, st jooki</w:t>
      </w:r>
      <w:r w:rsidRPr="00706132">
        <w:rPr>
          <w:sz w:val="24"/>
          <w:szCs w:val="24"/>
        </w:rPr>
        <w:t xml:space="preserve"> ei ole toimetatud müügikohta, kus tarbijal oleks sellele ligipääs.</w:t>
      </w:r>
      <w:r w:rsidR="00E93DDB" w:rsidRPr="00706132">
        <w:rPr>
          <w:sz w:val="24"/>
          <w:szCs w:val="24"/>
        </w:rPr>
        <w:t xml:space="preserve"> Nimetatud jook toidu koostisosana ei ole ka hiljem maksustatav, sest tegemist ei ole enam magustatud joogiga, mis on antud seaduse maksuobjekt, vaid toidu</w:t>
      </w:r>
      <w:r w:rsidR="00F02A01" w:rsidRPr="00706132">
        <w:rPr>
          <w:sz w:val="24"/>
          <w:szCs w:val="24"/>
        </w:rPr>
        <w:t>ga</w:t>
      </w:r>
      <w:r w:rsidR="00E93DDB" w:rsidRPr="00706132">
        <w:rPr>
          <w:sz w:val="24"/>
          <w:szCs w:val="24"/>
        </w:rPr>
        <w:t>.</w:t>
      </w:r>
    </w:p>
    <w:p w14:paraId="4841AFB4" w14:textId="77777777" w:rsidR="00341F48" w:rsidRPr="00706132" w:rsidRDefault="00341F48" w:rsidP="002960EE">
      <w:pPr>
        <w:widowControl w:val="0"/>
        <w:autoSpaceDE w:val="0"/>
        <w:autoSpaceDN w:val="0"/>
        <w:adjustRightInd w:val="0"/>
        <w:ind w:right="-6"/>
        <w:jc w:val="both"/>
        <w:rPr>
          <w:sz w:val="24"/>
          <w:szCs w:val="24"/>
        </w:rPr>
      </w:pPr>
    </w:p>
    <w:p w14:paraId="1AFE784A" w14:textId="77C279DA" w:rsidR="00341F48"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916989" w:rsidRPr="00FD39E6">
        <w:rPr>
          <w:b/>
          <w:sz w:val="24"/>
          <w:szCs w:val="24"/>
        </w:rPr>
        <w:t xml:space="preserve">10 </w:t>
      </w:r>
      <w:r w:rsidRPr="00FD39E6">
        <w:rPr>
          <w:b/>
          <w:sz w:val="24"/>
          <w:szCs w:val="24"/>
        </w:rPr>
        <w:t>punkti 3</w:t>
      </w:r>
      <w:r w:rsidRPr="00706132">
        <w:rPr>
          <w:sz w:val="24"/>
          <w:szCs w:val="24"/>
        </w:rPr>
        <w:t xml:space="preserve"> kohaselt vabastatakse maksust magustatud jook, mida kasutatakse ravimite tootmiseks ja valmistamiseks ravimiseaduse tähenduses. Ka ravimite tootmisel ja valmistamisel kasutatavad magustatud joogid ei ole kättesaadavaks tehtud, vaid neid kasutatakse üksnes tootmise eesmärgil. </w:t>
      </w:r>
      <w:r w:rsidR="00F02A01" w:rsidRPr="00706132">
        <w:rPr>
          <w:sz w:val="24"/>
          <w:szCs w:val="24"/>
        </w:rPr>
        <w:t>Siinkohal võib lisada, et rav</w:t>
      </w:r>
      <w:r w:rsidR="00706132" w:rsidRPr="00706132">
        <w:rPr>
          <w:sz w:val="24"/>
          <w:szCs w:val="24"/>
        </w:rPr>
        <w:t>imid</w:t>
      </w:r>
      <w:r w:rsidR="00F02A01" w:rsidRPr="00706132">
        <w:rPr>
          <w:sz w:val="24"/>
          <w:szCs w:val="24"/>
        </w:rPr>
        <w:t xml:space="preserve"> ravimiseaduse tähenduses on täielikult magustatud joogi termini alt väljas, sest kuuluvad sellistesse kombineeritud nomenklatuuri rubriikidesse, mida lisas isegi nimetatud ei ole.</w:t>
      </w:r>
    </w:p>
    <w:p w14:paraId="2F5977F0" w14:textId="77777777" w:rsidR="00341F48" w:rsidRPr="00706132" w:rsidRDefault="00341F48" w:rsidP="002960EE">
      <w:pPr>
        <w:widowControl w:val="0"/>
        <w:autoSpaceDE w:val="0"/>
        <w:autoSpaceDN w:val="0"/>
        <w:adjustRightInd w:val="0"/>
        <w:ind w:right="-6"/>
        <w:jc w:val="both"/>
        <w:rPr>
          <w:sz w:val="24"/>
          <w:szCs w:val="24"/>
        </w:rPr>
      </w:pPr>
    </w:p>
    <w:p w14:paraId="165B0FDA" w14:textId="3A41D674" w:rsidR="00341F48" w:rsidRPr="00706132" w:rsidRDefault="00341F48" w:rsidP="002960EE">
      <w:pPr>
        <w:widowControl w:val="0"/>
        <w:autoSpaceDE w:val="0"/>
        <w:autoSpaceDN w:val="0"/>
        <w:adjustRightInd w:val="0"/>
        <w:ind w:right="-6"/>
        <w:jc w:val="both"/>
        <w:rPr>
          <w:sz w:val="24"/>
          <w:szCs w:val="24"/>
        </w:rPr>
      </w:pPr>
      <w:r w:rsidRPr="00FD39E6">
        <w:rPr>
          <w:b/>
          <w:sz w:val="24"/>
          <w:szCs w:val="24"/>
        </w:rPr>
        <w:t xml:space="preserve">Eelnõu § </w:t>
      </w:r>
      <w:r w:rsidR="00916989" w:rsidRPr="00FD39E6">
        <w:rPr>
          <w:b/>
          <w:sz w:val="24"/>
          <w:szCs w:val="24"/>
        </w:rPr>
        <w:t xml:space="preserve">10 </w:t>
      </w:r>
      <w:r w:rsidRPr="00FD39E6">
        <w:rPr>
          <w:b/>
          <w:sz w:val="24"/>
          <w:szCs w:val="24"/>
        </w:rPr>
        <w:t>punkti 4</w:t>
      </w:r>
      <w:r w:rsidRPr="00706132">
        <w:rPr>
          <w:sz w:val="24"/>
          <w:szCs w:val="24"/>
        </w:rPr>
        <w:t xml:space="preserve">  kohaselt on maksust vabastatud magustatud jook, mida kasutatakse alkoholi valmistamiseks</w:t>
      </w:r>
      <w:r w:rsidR="002A12CC" w:rsidRPr="00706132">
        <w:rPr>
          <w:sz w:val="24"/>
          <w:szCs w:val="24"/>
        </w:rPr>
        <w:t xml:space="preserve"> majandus- või kutsetegevuse käigus</w:t>
      </w:r>
      <w:r w:rsidRPr="00706132">
        <w:rPr>
          <w:sz w:val="24"/>
          <w:szCs w:val="24"/>
        </w:rPr>
        <w:t xml:space="preserve">. Sarnaselt eelnevatele punktidele kasutatakse alkoholi valmistamise puhul magustatud jooki üksnes tootmise eesmärgil ning seda ei tehta tarbijale kättesaadavaks. </w:t>
      </w:r>
      <w:r w:rsidR="00E93DDB" w:rsidRPr="00706132">
        <w:rPr>
          <w:sz w:val="24"/>
          <w:szCs w:val="24"/>
        </w:rPr>
        <w:t>Kuivõrd alkohoolsed joogid ei ole käesoleva seaduse maksuobjekt, siis ei kuulu maksustamisele ka nende tootmisel kasutatud maksuobjektist komponendid.</w:t>
      </w:r>
      <w:r w:rsidR="008D7349">
        <w:rPr>
          <w:sz w:val="24"/>
          <w:szCs w:val="24"/>
        </w:rPr>
        <w:t xml:space="preserve"> Alkohoolsetele jookidele </w:t>
      </w:r>
      <w:r w:rsidR="0055313D">
        <w:rPr>
          <w:sz w:val="24"/>
          <w:szCs w:val="24"/>
        </w:rPr>
        <w:t>rakendub alkoholiaktsiis, mis on samuti tervise</w:t>
      </w:r>
      <w:r w:rsidR="00391522">
        <w:rPr>
          <w:sz w:val="24"/>
          <w:szCs w:val="24"/>
        </w:rPr>
        <w:t xml:space="preserve"> riskide vähendamise, sh</w:t>
      </w:r>
      <w:r w:rsidR="0055313D">
        <w:rPr>
          <w:sz w:val="24"/>
          <w:szCs w:val="24"/>
        </w:rPr>
        <w:t xml:space="preserve"> vähem tarbimise</w:t>
      </w:r>
      <w:r w:rsidR="00123B92">
        <w:rPr>
          <w:sz w:val="24"/>
          <w:szCs w:val="24"/>
        </w:rPr>
        <w:t>,</w:t>
      </w:r>
      <w:r w:rsidR="0055313D">
        <w:rPr>
          <w:sz w:val="24"/>
          <w:szCs w:val="24"/>
        </w:rPr>
        <w:t xml:space="preserve"> eesmärgiga maks.</w:t>
      </w:r>
    </w:p>
    <w:p w14:paraId="3E7BD39F" w14:textId="77777777" w:rsidR="009A34FA" w:rsidRPr="00706132" w:rsidRDefault="009A34FA" w:rsidP="002960EE">
      <w:pPr>
        <w:widowControl w:val="0"/>
        <w:autoSpaceDE w:val="0"/>
        <w:autoSpaceDN w:val="0"/>
        <w:adjustRightInd w:val="0"/>
        <w:ind w:right="-6"/>
        <w:jc w:val="both"/>
        <w:rPr>
          <w:sz w:val="24"/>
          <w:szCs w:val="24"/>
        </w:rPr>
      </w:pPr>
    </w:p>
    <w:p w14:paraId="2F7241CC" w14:textId="7918168E" w:rsidR="009A34FA" w:rsidRPr="00706132" w:rsidRDefault="009A34FA" w:rsidP="002960EE">
      <w:pPr>
        <w:widowControl w:val="0"/>
        <w:autoSpaceDE w:val="0"/>
        <w:autoSpaceDN w:val="0"/>
        <w:adjustRightInd w:val="0"/>
        <w:ind w:right="-6"/>
        <w:jc w:val="both"/>
        <w:rPr>
          <w:sz w:val="24"/>
          <w:szCs w:val="24"/>
        </w:rPr>
      </w:pPr>
      <w:r w:rsidRPr="00FD39E6">
        <w:rPr>
          <w:b/>
          <w:sz w:val="24"/>
          <w:szCs w:val="24"/>
        </w:rPr>
        <w:t xml:space="preserve">Eelnõu § </w:t>
      </w:r>
      <w:r w:rsidR="00916989" w:rsidRPr="00FD39E6">
        <w:rPr>
          <w:b/>
          <w:sz w:val="24"/>
          <w:szCs w:val="24"/>
        </w:rPr>
        <w:t xml:space="preserve">10 </w:t>
      </w:r>
      <w:r w:rsidRPr="00FD39E6">
        <w:rPr>
          <w:b/>
          <w:sz w:val="24"/>
          <w:szCs w:val="24"/>
        </w:rPr>
        <w:t>punkti 5</w:t>
      </w:r>
      <w:r w:rsidRPr="00706132">
        <w:rPr>
          <w:sz w:val="24"/>
          <w:szCs w:val="24"/>
        </w:rPr>
        <w:t xml:space="preserve"> alusel kohaldatakse maksuvabastust magustatud joogile, mille toob reisija endaga kaasa teisest riigist oma isiklikuks tarbimiseks. </w:t>
      </w:r>
      <w:r w:rsidR="00E45E8F">
        <w:rPr>
          <w:sz w:val="24"/>
          <w:szCs w:val="24"/>
        </w:rPr>
        <w:t>Liigse h</w:t>
      </w:r>
      <w:r w:rsidR="001F79C2">
        <w:rPr>
          <w:sz w:val="24"/>
          <w:szCs w:val="24"/>
        </w:rPr>
        <w:t>alduskoormuse</w:t>
      </w:r>
      <w:r w:rsidR="00E45E8F">
        <w:rPr>
          <w:sz w:val="24"/>
          <w:szCs w:val="24"/>
        </w:rPr>
        <w:t xml:space="preserve"> vältimiseks ei </w:t>
      </w:r>
      <w:r w:rsidR="00020BB7">
        <w:rPr>
          <w:sz w:val="24"/>
          <w:szCs w:val="24"/>
        </w:rPr>
        <w:t xml:space="preserve">peeta otstarbekaks </w:t>
      </w:r>
      <w:r w:rsidR="008239BB" w:rsidRPr="00706132">
        <w:rPr>
          <w:sz w:val="24"/>
          <w:szCs w:val="24"/>
        </w:rPr>
        <w:t>lõpptarbija maksukohustuslaseks muutmist</w:t>
      </w:r>
      <w:r w:rsidRPr="00706132">
        <w:rPr>
          <w:sz w:val="24"/>
          <w:szCs w:val="24"/>
        </w:rPr>
        <w:t xml:space="preserve">, </w:t>
      </w:r>
      <w:r w:rsidR="00BF3AC9">
        <w:rPr>
          <w:sz w:val="24"/>
          <w:szCs w:val="24"/>
        </w:rPr>
        <w:t>kuna</w:t>
      </w:r>
      <w:r w:rsidR="00BF3AC9" w:rsidRPr="00706132">
        <w:rPr>
          <w:sz w:val="24"/>
          <w:szCs w:val="24"/>
        </w:rPr>
        <w:t xml:space="preserve"> </w:t>
      </w:r>
      <w:r w:rsidRPr="00706132">
        <w:rPr>
          <w:sz w:val="24"/>
          <w:szCs w:val="24"/>
        </w:rPr>
        <w:t xml:space="preserve">reisija omatarbeks toodav magustatud joogi kogused </w:t>
      </w:r>
      <w:r w:rsidR="00DB2B42" w:rsidRPr="00706132">
        <w:rPr>
          <w:sz w:val="24"/>
          <w:szCs w:val="24"/>
        </w:rPr>
        <w:t xml:space="preserve">ei ole </w:t>
      </w:r>
      <w:r w:rsidRPr="00706132">
        <w:rPr>
          <w:sz w:val="24"/>
          <w:szCs w:val="24"/>
        </w:rPr>
        <w:t>märkimisväärsed.</w:t>
      </w:r>
      <w:r w:rsidR="00E93DDB" w:rsidRPr="00706132">
        <w:rPr>
          <w:sz w:val="24"/>
          <w:szCs w:val="24"/>
        </w:rPr>
        <w:t xml:space="preserve"> </w:t>
      </w:r>
      <w:r w:rsidR="00291C43" w:rsidRPr="00291C43">
        <w:rPr>
          <w:sz w:val="24"/>
          <w:szCs w:val="24"/>
        </w:rPr>
        <w:t>Arvestades, et paljudes riikides juba kohaldub analoogne magusa joogi maks, siis on võimalik, et reisilt kaasa toodud jook on juba maksustatud</w:t>
      </w:r>
      <w:r w:rsidR="00291C43">
        <w:rPr>
          <w:sz w:val="24"/>
          <w:szCs w:val="24"/>
        </w:rPr>
        <w:t>.</w:t>
      </w:r>
      <w:r w:rsidR="00291C43" w:rsidRPr="00291C43">
        <w:rPr>
          <w:sz w:val="24"/>
          <w:szCs w:val="24"/>
        </w:rPr>
        <w:t xml:space="preserve"> </w:t>
      </w:r>
      <w:r w:rsidR="00E93DDB" w:rsidRPr="00706132">
        <w:rPr>
          <w:sz w:val="24"/>
          <w:szCs w:val="24"/>
        </w:rPr>
        <w:t>Isikliku tarbimise koguselisi piirmäärasid ei kehtestata, kuid isiklikuks kasutuseks ei loeta magustatud jookide Eestisse toimetamist võõrandamise eesmärgil</w:t>
      </w:r>
      <w:r w:rsidR="00F02A01" w:rsidRPr="00706132">
        <w:rPr>
          <w:sz w:val="24"/>
          <w:szCs w:val="24"/>
        </w:rPr>
        <w:t xml:space="preserve"> ehk majandus- või kutsetegevust</w:t>
      </w:r>
      <w:r w:rsidR="00E93DDB" w:rsidRPr="00706132">
        <w:rPr>
          <w:sz w:val="24"/>
          <w:szCs w:val="24"/>
        </w:rPr>
        <w:t>.</w:t>
      </w:r>
    </w:p>
    <w:p w14:paraId="4D52EA14" w14:textId="77777777" w:rsidR="009A34FA" w:rsidRPr="00706132" w:rsidRDefault="009A34FA" w:rsidP="002960EE">
      <w:pPr>
        <w:widowControl w:val="0"/>
        <w:autoSpaceDE w:val="0"/>
        <w:autoSpaceDN w:val="0"/>
        <w:adjustRightInd w:val="0"/>
        <w:ind w:right="-6"/>
        <w:jc w:val="both"/>
        <w:rPr>
          <w:sz w:val="24"/>
          <w:szCs w:val="24"/>
        </w:rPr>
      </w:pPr>
    </w:p>
    <w:p w14:paraId="00EAD93C" w14:textId="147D3749" w:rsidR="009A34FA" w:rsidRPr="00706132" w:rsidRDefault="009A34FA" w:rsidP="002960EE">
      <w:pPr>
        <w:widowControl w:val="0"/>
        <w:autoSpaceDE w:val="0"/>
        <w:autoSpaceDN w:val="0"/>
        <w:adjustRightInd w:val="0"/>
        <w:ind w:right="-6"/>
        <w:jc w:val="both"/>
        <w:rPr>
          <w:sz w:val="24"/>
          <w:szCs w:val="24"/>
        </w:rPr>
      </w:pPr>
      <w:r w:rsidRPr="00FD39E6">
        <w:rPr>
          <w:b/>
          <w:sz w:val="24"/>
          <w:szCs w:val="24"/>
        </w:rPr>
        <w:t xml:space="preserve">Eelnõu § </w:t>
      </w:r>
      <w:r w:rsidR="00916989" w:rsidRPr="00FD39E6">
        <w:rPr>
          <w:b/>
          <w:sz w:val="24"/>
          <w:szCs w:val="24"/>
        </w:rPr>
        <w:t xml:space="preserve">10 </w:t>
      </w:r>
      <w:r w:rsidRPr="00FD39E6">
        <w:rPr>
          <w:b/>
          <w:sz w:val="24"/>
          <w:szCs w:val="24"/>
        </w:rPr>
        <w:t>punkti 6</w:t>
      </w:r>
      <w:r w:rsidRPr="00706132">
        <w:rPr>
          <w:sz w:val="24"/>
          <w:szCs w:val="24"/>
        </w:rPr>
        <w:t xml:space="preserve"> alusel kohaldatakse</w:t>
      </w:r>
      <w:r w:rsidR="00E93DDB" w:rsidRPr="00706132">
        <w:rPr>
          <w:sz w:val="24"/>
          <w:szCs w:val="24"/>
        </w:rPr>
        <w:t xml:space="preserve"> suure halduskoormuse vältimise eesmärgil</w:t>
      </w:r>
      <w:r w:rsidRPr="00706132">
        <w:rPr>
          <w:sz w:val="24"/>
          <w:szCs w:val="24"/>
        </w:rPr>
        <w:t xml:space="preserve"> maksuvabastust jaekaubanduses kohapeal valmistatud ja koh</w:t>
      </w:r>
      <w:r w:rsidR="004C7F33" w:rsidRPr="00706132">
        <w:rPr>
          <w:sz w:val="24"/>
          <w:szCs w:val="24"/>
        </w:rPr>
        <w:t>e</w:t>
      </w:r>
      <w:r w:rsidRPr="00706132">
        <w:rPr>
          <w:sz w:val="24"/>
          <w:szCs w:val="24"/>
        </w:rPr>
        <w:t xml:space="preserve"> tarbimiseks mõeldud magustatud joogile. Selle alusel ei maksustata näiteks</w:t>
      </w:r>
      <w:r w:rsidR="004C7F33" w:rsidRPr="00706132">
        <w:rPr>
          <w:sz w:val="24"/>
          <w:szCs w:val="24"/>
        </w:rPr>
        <w:t xml:space="preserve"> poodides,</w:t>
      </w:r>
      <w:r w:rsidRPr="00706132">
        <w:rPr>
          <w:sz w:val="24"/>
          <w:szCs w:val="24"/>
        </w:rPr>
        <w:t xml:space="preserve"> söögikohtades ja laatadel kohapeal valmistatavat magustatud jooki, mis müüakse või antakse tarbijale kaasa eesmärgiga seda kohapeal tarbida.</w:t>
      </w:r>
      <w:r w:rsidR="00E93DDB" w:rsidRPr="00706132">
        <w:rPr>
          <w:sz w:val="24"/>
          <w:szCs w:val="24"/>
        </w:rPr>
        <w:t xml:space="preserve"> </w:t>
      </w:r>
      <w:r w:rsidR="004C7F33" w:rsidRPr="00706132">
        <w:rPr>
          <w:sz w:val="24"/>
          <w:szCs w:val="24"/>
        </w:rPr>
        <w:t>Kohapeal valminud joogi suhkru- ja magusainesisaldust ei ole võimalik määrata, mistõttu põhi</w:t>
      </w:r>
      <w:r w:rsidR="001548EB" w:rsidRPr="00706132">
        <w:rPr>
          <w:sz w:val="24"/>
          <w:szCs w:val="24"/>
        </w:rPr>
        <w:t>neks maksu määramine umbkaudsel alusel</w:t>
      </w:r>
      <w:r w:rsidR="004C7F33" w:rsidRPr="00706132">
        <w:rPr>
          <w:sz w:val="24"/>
          <w:szCs w:val="24"/>
        </w:rPr>
        <w:t xml:space="preserve">. </w:t>
      </w:r>
      <w:r w:rsidR="00E93DDB" w:rsidRPr="00706132">
        <w:rPr>
          <w:sz w:val="24"/>
          <w:szCs w:val="24"/>
        </w:rPr>
        <w:t>Kui jooki valmistatakse siir</w:t>
      </w:r>
      <w:r w:rsidR="00A95D1A" w:rsidRPr="00706132">
        <w:rPr>
          <w:sz w:val="24"/>
          <w:szCs w:val="24"/>
        </w:rPr>
        <w:t>upist</w:t>
      </w:r>
      <w:r w:rsidR="004C7F33" w:rsidRPr="00706132">
        <w:rPr>
          <w:sz w:val="24"/>
          <w:szCs w:val="24"/>
        </w:rPr>
        <w:t xml:space="preserve"> või muust valmistisest</w:t>
      </w:r>
      <w:r w:rsidR="00A95D1A" w:rsidRPr="00706132">
        <w:rPr>
          <w:sz w:val="24"/>
          <w:szCs w:val="24"/>
        </w:rPr>
        <w:t>, siis see on § 3 ja § 6 punkt</w:t>
      </w:r>
      <w:r w:rsidR="00E93DDB" w:rsidRPr="00706132">
        <w:rPr>
          <w:sz w:val="24"/>
          <w:szCs w:val="24"/>
        </w:rPr>
        <w:t xml:space="preserve"> 1 koostoimes siiski maksustatud.</w:t>
      </w:r>
      <w:r w:rsidR="004C7F33" w:rsidRPr="00706132">
        <w:rPr>
          <w:sz w:val="24"/>
          <w:szCs w:val="24"/>
        </w:rPr>
        <w:t xml:space="preserve"> </w:t>
      </w:r>
    </w:p>
    <w:p w14:paraId="4C9C8FB7" w14:textId="77777777" w:rsidR="004C7F33" w:rsidRPr="00706132" w:rsidRDefault="004C7F33" w:rsidP="002960EE">
      <w:pPr>
        <w:widowControl w:val="0"/>
        <w:autoSpaceDE w:val="0"/>
        <w:autoSpaceDN w:val="0"/>
        <w:adjustRightInd w:val="0"/>
        <w:ind w:right="-6"/>
        <w:jc w:val="both"/>
        <w:rPr>
          <w:sz w:val="24"/>
          <w:szCs w:val="24"/>
        </w:rPr>
      </w:pPr>
    </w:p>
    <w:p w14:paraId="217197F7" w14:textId="66AF3AE4" w:rsidR="004A0385" w:rsidRDefault="00CF2471" w:rsidP="002960EE">
      <w:pPr>
        <w:widowControl w:val="0"/>
        <w:autoSpaceDE w:val="0"/>
        <w:autoSpaceDN w:val="0"/>
        <w:adjustRightInd w:val="0"/>
        <w:ind w:right="-6"/>
        <w:jc w:val="both"/>
        <w:rPr>
          <w:sz w:val="24"/>
          <w:szCs w:val="24"/>
        </w:rPr>
      </w:pPr>
      <w:r w:rsidRPr="00FC338F">
        <w:rPr>
          <w:b/>
          <w:bCs/>
          <w:sz w:val="24"/>
          <w:szCs w:val="24"/>
        </w:rPr>
        <w:t xml:space="preserve">Eelnõu § 10 </w:t>
      </w:r>
      <w:r w:rsidRPr="00CE743B">
        <w:rPr>
          <w:b/>
          <w:bCs/>
          <w:sz w:val="24"/>
          <w:szCs w:val="24"/>
        </w:rPr>
        <w:t>p</w:t>
      </w:r>
      <w:r w:rsidR="004A0385" w:rsidRPr="00CE743B">
        <w:rPr>
          <w:b/>
          <w:bCs/>
          <w:sz w:val="24"/>
          <w:szCs w:val="24"/>
        </w:rPr>
        <w:t>unkti</w:t>
      </w:r>
      <w:r w:rsidR="004A0385" w:rsidRPr="00FC338F">
        <w:rPr>
          <w:b/>
          <w:bCs/>
          <w:sz w:val="24"/>
          <w:szCs w:val="24"/>
        </w:rPr>
        <w:t xml:space="preserve"> 7</w:t>
      </w:r>
      <w:r w:rsidR="00E10826">
        <w:rPr>
          <w:sz w:val="24"/>
          <w:szCs w:val="24"/>
        </w:rPr>
        <w:t xml:space="preserve"> alusel on </w:t>
      </w:r>
      <w:r w:rsidR="00D02DFA">
        <w:rPr>
          <w:sz w:val="24"/>
          <w:szCs w:val="24"/>
        </w:rPr>
        <w:t>mak</w:t>
      </w:r>
      <w:r w:rsidR="00E10826">
        <w:rPr>
          <w:sz w:val="24"/>
          <w:szCs w:val="24"/>
        </w:rPr>
        <w:t xml:space="preserve">sust vabastatud magustatud </w:t>
      </w:r>
      <w:r w:rsidR="00D02DFA" w:rsidRPr="00D02DFA">
        <w:rPr>
          <w:sz w:val="24"/>
          <w:szCs w:val="24"/>
        </w:rPr>
        <w:t>joo</w:t>
      </w:r>
      <w:r w:rsidR="00D02DFA">
        <w:rPr>
          <w:sz w:val="24"/>
          <w:szCs w:val="24"/>
        </w:rPr>
        <w:t>gi</w:t>
      </w:r>
      <w:r w:rsidR="00E618FA">
        <w:rPr>
          <w:sz w:val="24"/>
          <w:szCs w:val="24"/>
        </w:rPr>
        <w:t>d</w:t>
      </w:r>
      <w:r w:rsidR="00D02DFA">
        <w:rPr>
          <w:sz w:val="24"/>
          <w:szCs w:val="24"/>
        </w:rPr>
        <w:t>,</w:t>
      </w:r>
      <w:r w:rsidR="00D02DFA" w:rsidRPr="00D02DFA">
        <w:rPr>
          <w:sz w:val="24"/>
          <w:szCs w:val="24"/>
        </w:rPr>
        <w:t xml:space="preserve"> </w:t>
      </w:r>
      <w:r w:rsidR="004318D4">
        <w:rPr>
          <w:sz w:val="24"/>
          <w:szCs w:val="24"/>
        </w:rPr>
        <w:t xml:space="preserve">kui </w:t>
      </w:r>
      <w:r w:rsidR="00E618FA">
        <w:rPr>
          <w:sz w:val="24"/>
          <w:szCs w:val="24"/>
        </w:rPr>
        <w:t xml:space="preserve">need </w:t>
      </w:r>
      <w:r w:rsidR="00E10826">
        <w:rPr>
          <w:sz w:val="24"/>
          <w:szCs w:val="24"/>
        </w:rPr>
        <w:t>majandus- või kutsetegevuse käigus</w:t>
      </w:r>
      <w:r w:rsidR="00F011BC">
        <w:rPr>
          <w:sz w:val="24"/>
          <w:szCs w:val="24"/>
        </w:rPr>
        <w:t xml:space="preserve"> </w:t>
      </w:r>
      <w:r w:rsidR="00E618FA">
        <w:rPr>
          <w:sz w:val="24"/>
          <w:szCs w:val="24"/>
        </w:rPr>
        <w:t>toimetatakse</w:t>
      </w:r>
      <w:r w:rsidR="00E618FA" w:rsidRPr="00D02DFA">
        <w:rPr>
          <w:sz w:val="24"/>
          <w:szCs w:val="24"/>
        </w:rPr>
        <w:t xml:space="preserve"> </w:t>
      </w:r>
      <w:r w:rsidR="00D02DFA" w:rsidRPr="00D02DFA">
        <w:rPr>
          <w:sz w:val="24"/>
          <w:szCs w:val="24"/>
        </w:rPr>
        <w:t xml:space="preserve">Eestist välja </w:t>
      </w:r>
      <w:r w:rsidR="00F011BC">
        <w:rPr>
          <w:sz w:val="24"/>
          <w:szCs w:val="24"/>
        </w:rPr>
        <w:t>turustamiseks, tarbimiseks või kasutamiseks väljaspool Eestit.</w:t>
      </w:r>
      <w:r w:rsidR="004A0385" w:rsidRPr="00FC338F" w:rsidDel="00E10826">
        <w:rPr>
          <w:sz w:val="24"/>
          <w:szCs w:val="24"/>
        </w:rPr>
        <w:t xml:space="preserve"> </w:t>
      </w:r>
    </w:p>
    <w:p w14:paraId="3A55BD1C" w14:textId="77777777" w:rsidR="00AB3A5E" w:rsidRDefault="00AB3A5E" w:rsidP="002960EE">
      <w:pPr>
        <w:widowControl w:val="0"/>
        <w:autoSpaceDE w:val="0"/>
        <w:autoSpaceDN w:val="0"/>
        <w:adjustRightInd w:val="0"/>
        <w:ind w:right="-6"/>
        <w:jc w:val="both"/>
        <w:rPr>
          <w:b/>
          <w:sz w:val="24"/>
          <w:szCs w:val="24"/>
        </w:rPr>
      </w:pPr>
    </w:p>
    <w:p w14:paraId="0BB78F0E" w14:textId="565ABD02" w:rsidR="00853A29" w:rsidRDefault="00853A29" w:rsidP="00853A29">
      <w:pPr>
        <w:pStyle w:val="seadusetekst"/>
      </w:pPr>
      <w:r w:rsidRPr="008A1020">
        <w:rPr>
          <w:b/>
          <w:bCs/>
        </w:rPr>
        <w:t>§</w:t>
      </w:r>
      <w:r>
        <w:rPr>
          <w:b/>
          <w:bCs/>
        </w:rPr>
        <w:t xml:space="preserve"> </w:t>
      </w:r>
      <w:r w:rsidR="00E618FA">
        <w:rPr>
          <w:b/>
          <w:bCs/>
        </w:rPr>
        <w:t>11</w:t>
      </w:r>
      <w:r w:rsidRPr="008A1020">
        <w:rPr>
          <w:b/>
          <w:bCs/>
        </w:rPr>
        <w:t>.</w:t>
      </w:r>
      <w:r>
        <w:t xml:space="preserve"> </w:t>
      </w:r>
      <w:r w:rsidRPr="00EB0FA1">
        <w:rPr>
          <w:b/>
          <w:bCs/>
        </w:rPr>
        <w:t>Magustatud joogi maksu andmekogu</w:t>
      </w:r>
    </w:p>
    <w:p w14:paraId="1BF7CE1A" w14:textId="19F2C086" w:rsidR="00853A29" w:rsidRPr="00AB3A5E" w:rsidRDefault="00853A29" w:rsidP="00853A29">
      <w:pPr>
        <w:jc w:val="both"/>
        <w:rPr>
          <w:sz w:val="24"/>
          <w:szCs w:val="24"/>
        </w:rPr>
      </w:pPr>
      <w:bookmarkStart w:id="2" w:name="_Hlk160100204"/>
      <w:r>
        <w:rPr>
          <w:sz w:val="24"/>
          <w:szCs w:val="24"/>
        </w:rPr>
        <w:t>M</w:t>
      </w:r>
      <w:r w:rsidRPr="00AB3A5E">
        <w:rPr>
          <w:sz w:val="24"/>
          <w:szCs w:val="24"/>
        </w:rPr>
        <w:t xml:space="preserve">agustatud joogi </w:t>
      </w:r>
      <w:bookmarkEnd w:id="2"/>
      <w:r w:rsidRPr="00AB3A5E">
        <w:rPr>
          <w:sz w:val="24"/>
          <w:szCs w:val="24"/>
        </w:rPr>
        <w:t>maksu</w:t>
      </w:r>
      <w:r>
        <w:rPr>
          <w:sz w:val="24"/>
          <w:szCs w:val="24"/>
        </w:rPr>
        <w:t>ga</w:t>
      </w:r>
      <w:r w:rsidRPr="00AB3A5E">
        <w:rPr>
          <w:sz w:val="24"/>
          <w:szCs w:val="24"/>
        </w:rPr>
        <w:t xml:space="preserve"> seotud andmeid kogu</w:t>
      </w:r>
      <w:r>
        <w:rPr>
          <w:sz w:val="24"/>
          <w:szCs w:val="24"/>
        </w:rPr>
        <w:t>takse</w:t>
      </w:r>
      <w:r w:rsidRPr="00AB3A5E">
        <w:rPr>
          <w:sz w:val="24"/>
          <w:szCs w:val="24"/>
        </w:rPr>
        <w:t xml:space="preserve"> ja töödelda</w:t>
      </w:r>
      <w:r>
        <w:rPr>
          <w:sz w:val="24"/>
          <w:szCs w:val="24"/>
        </w:rPr>
        <w:t>kse</w:t>
      </w:r>
      <w:r w:rsidRPr="00AB3A5E">
        <w:rPr>
          <w:sz w:val="24"/>
          <w:szCs w:val="24"/>
        </w:rPr>
        <w:t xml:space="preserve"> maksukohuslaste registris. Vabariigi Valitsuse 07.03.2019 määruse nr 21 “</w:t>
      </w:r>
      <w:hyperlink r:id="rId26">
        <w:r w:rsidR="537D201E" w:rsidRPr="537D201E">
          <w:rPr>
            <w:rStyle w:val="Hperlink"/>
            <w:sz w:val="24"/>
            <w:szCs w:val="24"/>
          </w:rPr>
          <w:t>Maksukohustuslaste registri põhimäärus</w:t>
        </w:r>
      </w:hyperlink>
      <w:r w:rsidR="537D201E" w:rsidRPr="537D201E">
        <w:rPr>
          <w:sz w:val="24"/>
          <w:szCs w:val="24"/>
        </w:rPr>
        <w:t>” 2.</w:t>
      </w:r>
      <w:r w:rsidRPr="00AB3A5E">
        <w:rPr>
          <w:sz w:val="24"/>
          <w:szCs w:val="24"/>
        </w:rPr>
        <w:t xml:space="preserve"> jagu alamregistrisse lisatakse enne maksu rakendumist magustatud joogi </w:t>
      </w:r>
      <w:r>
        <w:rPr>
          <w:sz w:val="24"/>
          <w:szCs w:val="24"/>
        </w:rPr>
        <w:t xml:space="preserve">maksu </w:t>
      </w:r>
      <w:r w:rsidRPr="00AB3A5E">
        <w:rPr>
          <w:sz w:val="24"/>
          <w:szCs w:val="24"/>
        </w:rPr>
        <w:t xml:space="preserve">andmekogusse </w:t>
      </w:r>
      <w:r w:rsidR="00012FF6">
        <w:rPr>
          <w:sz w:val="24"/>
          <w:szCs w:val="24"/>
        </w:rPr>
        <w:t xml:space="preserve">rakenduse kaudu </w:t>
      </w:r>
      <w:r w:rsidRPr="00AB3A5E">
        <w:rPr>
          <w:sz w:val="24"/>
          <w:szCs w:val="24"/>
        </w:rPr>
        <w:t>kogutavad lõike</w:t>
      </w:r>
      <w:r>
        <w:rPr>
          <w:sz w:val="24"/>
          <w:szCs w:val="24"/>
        </w:rPr>
        <w:t>s</w:t>
      </w:r>
      <w:r w:rsidRPr="00AB3A5E">
        <w:rPr>
          <w:sz w:val="24"/>
          <w:szCs w:val="24"/>
        </w:rPr>
        <w:t xml:space="preserve"> 2</w:t>
      </w:r>
      <w:r>
        <w:rPr>
          <w:sz w:val="24"/>
          <w:szCs w:val="24"/>
        </w:rPr>
        <w:t xml:space="preserve"> nimetatud eesmärgi</w:t>
      </w:r>
      <w:r w:rsidRPr="00AB3A5E">
        <w:rPr>
          <w:sz w:val="24"/>
          <w:szCs w:val="24"/>
        </w:rPr>
        <w:t xml:space="preserve"> kohased andmed: deklaratsiooni esitaja nimi, registri- või isikukood, deklaratsiooni nimetus ja number, deklaratsiooni esitamise kuupäev, hõlmatud periood, tasumise tähtpäev, viitenumber, deklaratsioonile kantavad andmed: suhkrusisaldus grammides 100 milliliitri kohta; magusaine sisaldus; kogus liitrites. </w:t>
      </w:r>
      <w:r>
        <w:rPr>
          <w:sz w:val="24"/>
          <w:szCs w:val="24"/>
        </w:rPr>
        <w:t>Andmekogu vastutav töötleja on maksukorralduse seaduse § 17 lõike 3 kohaselt MTA.</w:t>
      </w:r>
    </w:p>
    <w:p w14:paraId="339987FA" w14:textId="77777777" w:rsidR="00F011BC" w:rsidRPr="00706132" w:rsidRDefault="00F011BC" w:rsidP="002960EE">
      <w:pPr>
        <w:widowControl w:val="0"/>
        <w:autoSpaceDE w:val="0"/>
        <w:autoSpaceDN w:val="0"/>
        <w:adjustRightInd w:val="0"/>
        <w:ind w:right="-6"/>
        <w:jc w:val="both"/>
        <w:rPr>
          <w:sz w:val="24"/>
          <w:szCs w:val="24"/>
        </w:rPr>
      </w:pPr>
    </w:p>
    <w:p w14:paraId="79C96746" w14:textId="2345B41E" w:rsidR="001C11FC" w:rsidRPr="00706132" w:rsidRDefault="003279C0" w:rsidP="002960EE">
      <w:pPr>
        <w:widowControl w:val="0"/>
        <w:autoSpaceDE w:val="0"/>
        <w:autoSpaceDN w:val="0"/>
        <w:adjustRightInd w:val="0"/>
        <w:ind w:right="-6"/>
        <w:jc w:val="both"/>
        <w:rPr>
          <w:sz w:val="24"/>
          <w:szCs w:val="24"/>
        </w:rPr>
      </w:pPr>
      <w:r w:rsidRPr="00FD39E6">
        <w:rPr>
          <w:b/>
          <w:sz w:val="24"/>
          <w:szCs w:val="24"/>
        </w:rPr>
        <w:t>Eelnõu §</w:t>
      </w:r>
      <w:r>
        <w:rPr>
          <w:b/>
          <w:sz w:val="24"/>
          <w:szCs w:val="24"/>
        </w:rPr>
        <w:t>-ga</w:t>
      </w:r>
      <w:r w:rsidRPr="00FD39E6">
        <w:rPr>
          <w:b/>
          <w:sz w:val="24"/>
          <w:szCs w:val="24"/>
        </w:rPr>
        <w:t xml:space="preserve"> </w:t>
      </w:r>
      <w:r w:rsidRPr="00931410">
        <w:rPr>
          <w:b/>
          <w:bCs/>
          <w:sz w:val="24"/>
          <w:szCs w:val="24"/>
        </w:rPr>
        <w:t>1</w:t>
      </w:r>
      <w:r>
        <w:rPr>
          <w:b/>
          <w:bCs/>
          <w:sz w:val="24"/>
          <w:szCs w:val="24"/>
        </w:rPr>
        <w:t xml:space="preserve">2 </w:t>
      </w:r>
      <w:r w:rsidRPr="00076670">
        <w:rPr>
          <w:sz w:val="24"/>
          <w:szCs w:val="24"/>
        </w:rPr>
        <w:t>reguleeritakse enne</w:t>
      </w:r>
      <w:r w:rsidRPr="0095141A">
        <w:rPr>
          <w:sz w:val="24"/>
        </w:rPr>
        <w:t xml:space="preserve"> 2025. a 1. jaanuari imporditud või kättesaadavaks tehtud magustatud joogi </w:t>
      </w:r>
      <w:r w:rsidRPr="00076670">
        <w:rPr>
          <w:sz w:val="24"/>
          <w:szCs w:val="24"/>
        </w:rPr>
        <w:t>maksustamist.</w:t>
      </w:r>
      <w:r>
        <w:rPr>
          <w:sz w:val="24"/>
          <w:szCs w:val="24"/>
        </w:rPr>
        <w:t xml:space="preserve"> </w:t>
      </w:r>
      <w:r w:rsidR="001C11FC" w:rsidRPr="00706132">
        <w:rPr>
          <w:sz w:val="24"/>
          <w:szCs w:val="24"/>
        </w:rPr>
        <w:t>sätestatakse üleminekuajaga kaasnevad erisused maksu tasumise kohustuses. Magustatud joogi maksuga ei maksustata jooki, mis on tehtud kättesaadavaks jaemüügi kohas enne 20</w:t>
      </w:r>
      <w:r w:rsidR="090AF753" w:rsidRPr="00706132">
        <w:rPr>
          <w:sz w:val="24"/>
          <w:szCs w:val="24"/>
        </w:rPr>
        <w:t>25</w:t>
      </w:r>
      <w:r w:rsidR="001C11FC" w:rsidRPr="00706132">
        <w:rPr>
          <w:sz w:val="24"/>
          <w:szCs w:val="24"/>
        </w:rPr>
        <w:t>. a 1. jaanuari. Neid jooke ei maksustata, sest magustatud joogi maksu tasumise kohustus tekib eelkõige joogi turul kättesaadavaks tegemisel. Seetõttu võib alates 20</w:t>
      </w:r>
      <w:r w:rsidR="7E2A1AA1" w:rsidRPr="00706132">
        <w:rPr>
          <w:sz w:val="24"/>
          <w:szCs w:val="24"/>
        </w:rPr>
        <w:t>25</w:t>
      </w:r>
      <w:r w:rsidR="001C11FC" w:rsidRPr="00706132">
        <w:rPr>
          <w:sz w:val="24"/>
          <w:szCs w:val="24"/>
        </w:rPr>
        <w:t>. a 1. jaanuarist olla poes müügil magustatud jook, millelt ei ole magustatud joogi maksu tasutud, kuni selle säilivustähtaja ehk müügiks kõlbulikkuse tähtaja lõpuni.</w:t>
      </w:r>
    </w:p>
    <w:p w14:paraId="3E8BE5EF" w14:textId="77777777" w:rsidR="001C11FC" w:rsidRPr="00706132" w:rsidRDefault="001C11FC" w:rsidP="002960EE">
      <w:pPr>
        <w:widowControl w:val="0"/>
        <w:autoSpaceDE w:val="0"/>
        <w:autoSpaceDN w:val="0"/>
        <w:adjustRightInd w:val="0"/>
        <w:ind w:right="-6"/>
        <w:jc w:val="both"/>
        <w:rPr>
          <w:b/>
          <w:sz w:val="24"/>
          <w:szCs w:val="24"/>
        </w:rPr>
      </w:pPr>
    </w:p>
    <w:p w14:paraId="1800E542" w14:textId="1DB58F5F" w:rsidR="00954368" w:rsidRPr="00706132" w:rsidRDefault="00954368" w:rsidP="002960EE">
      <w:pPr>
        <w:widowControl w:val="0"/>
        <w:autoSpaceDE w:val="0"/>
        <w:autoSpaceDN w:val="0"/>
        <w:adjustRightInd w:val="0"/>
        <w:ind w:right="-6"/>
        <w:jc w:val="both"/>
        <w:rPr>
          <w:b/>
          <w:bCs/>
          <w:sz w:val="24"/>
          <w:szCs w:val="24"/>
        </w:rPr>
      </w:pPr>
      <w:r w:rsidRPr="00FD39E6">
        <w:rPr>
          <w:b/>
          <w:sz w:val="24"/>
          <w:szCs w:val="24"/>
        </w:rPr>
        <w:t xml:space="preserve">Eelnõu </w:t>
      </w:r>
      <w:r w:rsidRPr="00706132">
        <w:rPr>
          <w:b/>
          <w:bCs/>
          <w:sz w:val="24"/>
          <w:szCs w:val="24"/>
        </w:rPr>
        <w:t xml:space="preserve">§ </w:t>
      </w:r>
      <w:r w:rsidR="00D51175">
        <w:rPr>
          <w:b/>
          <w:bCs/>
          <w:sz w:val="24"/>
          <w:szCs w:val="24"/>
        </w:rPr>
        <w:t>1</w:t>
      </w:r>
      <w:r w:rsidR="008E48FE">
        <w:rPr>
          <w:b/>
          <w:bCs/>
          <w:sz w:val="24"/>
          <w:szCs w:val="24"/>
        </w:rPr>
        <w:t>3</w:t>
      </w:r>
      <w:r w:rsidR="002A12CC" w:rsidRPr="00706132">
        <w:rPr>
          <w:b/>
          <w:bCs/>
          <w:sz w:val="24"/>
          <w:szCs w:val="24"/>
        </w:rPr>
        <w:t>. Ülemineku</w:t>
      </w:r>
      <w:r w:rsidR="00776E3E">
        <w:rPr>
          <w:b/>
          <w:bCs/>
          <w:sz w:val="24"/>
          <w:szCs w:val="24"/>
        </w:rPr>
        <w:t>sätted</w:t>
      </w:r>
    </w:p>
    <w:p w14:paraId="7567C9DF" w14:textId="77777777" w:rsidR="00FC483A" w:rsidRPr="00706132" w:rsidRDefault="00FC483A" w:rsidP="002960EE">
      <w:pPr>
        <w:widowControl w:val="0"/>
        <w:autoSpaceDE w:val="0"/>
        <w:autoSpaceDN w:val="0"/>
        <w:adjustRightInd w:val="0"/>
        <w:ind w:right="-6"/>
        <w:jc w:val="both"/>
        <w:rPr>
          <w:sz w:val="24"/>
          <w:szCs w:val="24"/>
        </w:rPr>
      </w:pPr>
    </w:p>
    <w:p w14:paraId="29B8795B" w14:textId="64A84283" w:rsidR="00FA7D43" w:rsidRPr="00706132" w:rsidRDefault="00FC483A" w:rsidP="0011566D">
      <w:pPr>
        <w:widowControl w:val="0"/>
        <w:autoSpaceDE w:val="0"/>
        <w:autoSpaceDN w:val="0"/>
        <w:adjustRightInd w:val="0"/>
        <w:ind w:right="-6"/>
        <w:jc w:val="both"/>
        <w:rPr>
          <w:sz w:val="24"/>
          <w:szCs w:val="24"/>
        </w:rPr>
      </w:pPr>
      <w:r w:rsidRPr="00706132">
        <w:rPr>
          <w:sz w:val="24"/>
          <w:szCs w:val="24"/>
        </w:rPr>
        <w:t>M</w:t>
      </w:r>
      <w:r w:rsidR="00323950" w:rsidRPr="00706132">
        <w:rPr>
          <w:sz w:val="24"/>
          <w:szCs w:val="24"/>
        </w:rPr>
        <w:t>üügil</w:t>
      </w:r>
      <w:r w:rsidR="002273DF" w:rsidRPr="00706132">
        <w:rPr>
          <w:sz w:val="24"/>
          <w:szCs w:val="24"/>
        </w:rPr>
        <w:t xml:space="preserve"> olevatest </w:t>
      </w:r>
      <w:r w:rsidR="78E333AE" w:rsidRPr="00706132">
        <w:rPr>
          <w:sz w:val="24"/>
          <w:szCs w:val="24"/>
        </w:rPr>
        <w:t>karastus</w:t>
      </w:r>
      <w:r w:rsidR="005B0839" w:rsidRPr="00706132">
        <w:rPr>
          <w:sz w:val="24"/>
          <w:szCs w:val="24"/>
        </w:rPr>
        <w:t xml:space="preserve">jookidest </w:t>
      </w:r>
      <w:r w:rsidR="00D14811" w:rsidRPr="00706132">
        <w:rPr>
          <w:sz w:val="24"/>
          <w:szCs w:val="24"/>
        </w:rPr>
        <w:t xml:space="preserve">on </w:t>
      </w:r>
      <w:r w:rsidR="61041A53" w:rsidRPr="18027FDB">
        <w:rPr>
          <w:sz w:val="24"/>
          <w:szCs w:val="24"/>
        </w:rPr>
        <w:t>43</w:t>
      </w:r>
      <w:r w:rsidR="00D14811" w:rsidRPr="18027FDB">
        <w:rPr>
          <w:sz w:val="24"/>
          <w:szCs w:val="24"/>
        </w:rPr>
        <w:t>%</w:t>
      </w:r>
      <w:r w:rsidR="00D97A23">
        <w:rPr>
          <w:rStyle w:val="Allmrkuseviide"/>
          <w:sz w:val="24"/>
          <w:szCs w:val="24"/>
        </w:rPr>
        <w:footnoteReference w:id="67"/>
      </w:r>
      <w:r w:rsidR="00D14811" w:rsidRPr="18027FDB">
        <w:rPr>
          <w:sz w:val="24"/>
          <w:szCs w:val="24"/>
        </w:rPr>
        <w:t xml:space="preserve"> kõrge suhkru</w:t>
      </w:r>
      <w:r w:rsidR="00E93DDB" w:rsidRPr="18027FDB">
        <w:rPr>
          <w:sz w:val="24"/>
          <w:szCs w:val="24"/>
        </w:rPr>
        <w:t>sisaldusega</w:t>
      </w:r>
      <w:r w:rsidR="002273DF" w:rsidRPr="18027FDB">
        <w:rPr>
          <w:sz w:val="24"/>
          <w:szCs w:val="24"/>
        </w:rPr>
        <w:t xml:space="preserve"> ehk suhkru kogus on neis </w:t>
      </w:r>
      <w:r w:rsidR="64908C15" w:rsidRPr="18027FDB">
        <w:rPr>
          <w:sz w:val="24"/>
          <w:szCs w:val="24"/>
        </w:rPr>
        <w:t xml:space="preserve">võrdne või </w:t>
      </w:r>
      <w:r w:rsidR="002273DF" w:rsidRPr="18027FDB">
        <w:rPr>
          <w:sz w:val="24"/>
          <w:szCs w:val="24"/>
        </w:rPr>
        <w:t>ü</w:t>
      </w:r>
      <w:r w:rsidRPr="18027FDB">
        <w:rPr>
          <w:sz w:val="24"/>
          <w:szCs w:val="24"/>
        </w:rPr>
        <w:t>le 8 grammi 100 milliliitri</w:t>
      </w:r>
      <w:r w:rsidR="002273DF" w:rsidRPr="18027FDB">
        <w:rPr>
          <w:sz w:val="24"/>
          <w:szCs w:val="24"/>
        </w:rPr>
        <w:t xml:space="preserve"> joogi kohta</w:t>
      </w:r>
      <w:r w:rsidR="59F22419" w:rsidRPr="18027FDB">
        <w:rPr>
          <w:sz w:val="24"/>
          <w:szCs w:val="24"/>
        </w:rPr>
        <w:t xml:space="preserve">, üle 5g/100ml on </w:t>
      </w:r>
      <w:r w:rsidR="78E333AE" w:rsidRPr="18027FDB">
        <w:rPr>
          <w:sz w:val="24"/>
          <w:szCs w:val="24"/>
        </w:rPr>
        <w:t>64%</w:t>
      </w:r>
      <w:r w:rsidR="19B5B1AB" w:rsidRPr="18027FDB">
        <w:rPr>
          <w:sz w:val="24"/>
          <w:szCs w:val="24"/>
        </w:rPr>
        <w:t xml:space="preserve"> karastusjookidest ning magusaineid sisaldavad 22% karastusjookidest</w:t>
      </w:r>
      <w:r w:rsidR="002273DF" w:rsidRPr="00706132">
        <w:rPr>
          <w:sz w:val="24"/>
          <w:szCs w:val="24"/>
        </w:rPr>
        <w:t xml:space="preserve">. </w:t>
      </w:r>
      <w:r w:rsidR="0011566D">
        <w:rPr>
          <w:sz w:val="24"/>
          <w:szCs w:val="24"/>
        </w:rPr>
        <w:t>2017. aastal toimunud k</w:t>
      </w:r>
      <w:r w:rsidR="002273DF" w:rsidRPr="00706132">
        <w:rPr>
          <w:sz w:val="24"/>
          <w:szCs w:val="24"/>
        </w:rPr>
        <w:t>ohtumisel ette</w:t>
      </w:r>
      <w:r w:rsidR="00E93DDB" w:rsidRPr="00706132">
        <w:rPr>
          <w:sz w:val="24"/>
          <w:szCs w:val="24"/>
        </w:rPr>
        <w:t>võtjatega tõdeti, et toiduaine</w:t>
      </w:r>
      <w:r w:rsidR="002273DF" w:rsidRPr="00706132">
        <w:rPr>
          <w:sz w:val="24"/>
          <w:szCs w:val="24"/>
        </w:rPr>
        <w:t xml:space="preserve">tööstuses </w:t>
      </w:r>
      <w:r w:rsidRPr="00706132">
        <w:rPr>
          <w:sz w:val="24"/>
          <w:szCs w:val="24"/>
        </w:rPr>
        <w:t>on retseptide välja</w:t>
      </w:r>
      <w:r w:rsidR="001E0191" w:rsidRPr="00706132">
        <w:rPr>
          <w:sz w:val="24"/>
          <w:szCs w:val="24"/>
        </w:rPr>
        <w:t>t</w:t>
      </w:r>
      <w:r w:rsidRPr="00706132">
        <w:rPr>
          <w:sz w:val="24"/>
          <w:szCs w:val="24"/>
        </w:rPr>
        <w:t>öötamine ja nende muutmine aega</w:t>
      </w:r>
      <w:r w:rsidR="001E0191" w:rsidRPr="00706132">
        <w:rPr>
          <w:sz w:val="24"/>
          <w:szCs w:val="24"/>
        </w:rPr>
        <w:t xml:space="preserve">nõudev tegevus. </w:t>
      </w:r>
      <w:r w:rsidR="00E93DDB" w:rsidRPr="00706132">
        <w:rPr>
          <w:sz w:val="24"/>
          <w:szCs w:val="24"/>
        </w:rPr>
        <w:t>Sarnaselt on tarbimis</w:t>
      </w:r>
      <w:r w:rsidR="00323950" w:rsidRPr="00706132">
        <w:rPr>
          <w:sz w:val="24"/>
          <w:szCs w:val="24"/>
        </w:rPr>
        <w:t>harjumus</w:t>
      </w:r>
      <w:r w:rsidR="00E93DDB" w:rsidRPr="00706132">
        <w:rPr>
          <w:sz w:val="24"/>
          <w:szCs w:val="24"/>
        </w:rPr>
        <w:t>ed</w:t>
      </w:r>
      <w:r w:rsidR="00323950" w:rsidRPr="00706132">
        <w:rPr>
          <w:sz w:val="24"/>
          <w:szCs w:val="24"/>
        </w:rPr>
        <w:t xml:space="preserve"> </w:t>
      </w:r>
      <w:r w:rsidRPr="00706132">
        <w:rPr>
          <w:sz w:val="24"/>
          <w:szCs w:val="24"/>
        </w:rPr>
        <w:t xml:space="preserve">aastatega </w:t>
      </w:r>
      <w:r w:rsidR="00323950" w:rsidRPr="00706132">
        <w:rPr>
          <w:sz w:val="24"/>
          <w:szCs w:val="24"/>
        </w:rPr>
        <w:t xml:space="preserve">välja kujunenud </w:t>
      </w:r>
      <w:r w:rsidRPr="00706132">
        <w:rPr>
          <w:sz w:val="24"/>
          <w:szCs w:val="24"/>
        </w:rPr>
        <w:t>ja</w:t>
      </w:r>
      <w:r w:rsidR="001E0191" w:rsidRPr="00706132">
        <w:rPr>
          <w:sz w:val="24"/>
          <w:szCs w:val="24"/>
        </w:rPr>
        <w:t xml:space="preserve"> </w:t>
      </w:r>
      <w:r w:rsidR="00323950" w:rsidRPr="00706132">
        <w:rPr>
          <w:sz w:val="24"/>
          <w:szCs w:val="24"/>
        </w:rPr>
        <w:t>seetõttu peaks</w:t>
      </w:r>
      <w:r w:rsidRPr="00706132">
        <w:rPr>
          <w:sz w:val="24"/>
          <w:szCs w:val="24"/>
        </w:rPr>
        <w:t xml:space="preserve"> maitse-</w:t>
      </w:r>
      <w:r w:rsidR="001E0191" w:rsidRPr="00706132">
        <w:rPr>
          <w:sz w:val="24"/>
          <w:szCs w:val="24"/>
        </w:rPr>
        <w:t>eelistus</w:t>
      </w:r>
      <w:r w:rsidR="00862253" w:rsidRPr="00706132">
        <w:rPr>
          <w:sz w:val="24"/>
          <w:szCs w:val="24"/>
        </w:rPr>
        <w:t>t</w:t>
      </w:r>
      <w:r w:rsidR="001E0191" w:rsidRPr="00706132">
        <w:rPr>
          <w:sz w:val="24"/>
          <w:szCs w:val="24"/>
        </w:rPr>
        <w:t xml:space="preserve"> </w:t>
      </w:r>
      <w:r w:rsidR="00323950" w:rsidRPr="00706132">
        <w:rPr>
          <w:sz w:val="24"/>
          <w:szCs w:val="24"/>
        </w:rPr>
        <w:t>püüdma</w:t>
      </w:r>
      <w:r w:rsidRPr="00706132">
        <w:rPr>
          <w:sz w:val="24"/>
          <w:szCs w:val="24"/>
        </w:rPr>
        <w:t xml:space="preserve"> muut</w:t>
      </w:r>
      <w:r w:rsidR="001E0191" w:rsidRPr="00706132">
        <w:rPr>
          <w:sz w:val="24"/>
          <w:szCs w:val="24"/>
        </w:rPr>
        <w:t xml:space="preserve">a järk-järgult. </w:t>
      </w:r>
      <w:r w:rsidR="0011566D">
        <w:rPr>
          <w:sz w:val="24"/>
          <w:szCs w:val="24"/>
        </w:rPr>
        <w:t>Seetõttu kehtestatakse üleminekuaeg ja nõutud tasemele jõutakse alles aasta jooksul peale maksu kehtima hakkamist.</w:t>
      </w:r>
    </w:p>
    <w:p w14:paraId="25146FF4" w14:textId="77777777" w:rsidR="00FC483A" w:rsidRPr="00706132" w:rsidRDefault="00FC483A" w:rsidP="002960EE">
      <w:pPr>
        <w:widowControl w:val="0"/>
        <w:autoSpaceDE w:val="0"/>
        <w:autoSpaceDN w:val="0"/>
        <w:adjustRightInd w:val="0"/>
        <w:ind w:right="-6"/>
        <w:jc w:val="both"/>
        <w:rPr>
          <w:b/>
          <w:sz w:val="24"/>
          <w:szCs w:val="24"/>
        </w:rPr>
      </w:pPr>
    </w:p>
    <w:p w14:paraId="6367B79F" w14:textId="53917FF8" w:rsidR="00CE5902" w:rsidRDefault="00CE5902" w:rsidP="00CE5902">
      <w:pPr>
        <w:widowControl w:val="0"/>
        <w:autoSpaceDE w:val="0"/>
        <w:autoSpaceDN w:val="0"/>
        <w:adjustRightInd w:val="0"/>
        <w:ind w:right="-6"/>
        <w:jc w:val="both"/>
        <w:rPr>
          <w:sz w:val="24"/>
          <w:szCs w:val="24"/>
        </w:rPr>
      </w:pPr>
      <w:r>
        <w:rPr>
          <w:sz w:val="24"/>
          <w:szCs w:val="24"/>
        </w:rPr>
        <w:t>Seega lähtutakse m</w:t>
      </w:r>
      <w:r w:rsidRPr="00287DF3">
        <w:rPr>
          <w:sz w:val="24"/>
          <w:szCs w:val="24"/>
        </w:rPr>
        <w:t>agustatud joogi</w:t>
      </w:r>
      <w:r>
        <w:rPr>
          <w:sz w:val="24"/>
          <w:szCs w:val="24"/>
        </w:rPr>
        <w:t xml:space="preserve"> maksustamisel</w:t>
      </w:r>
      <w:r w:rsidRPr="00287DF3">
        <w:rPr>
          <w:sz w:val="24"/>
          <w:szCs w:val="24"/>
        </w:rPr>
        <w:t xml:space="preserve"> 2025. a 1. jaanuarist kuni 31. detsembrini </w:t>
      </w:r>
      <w:r>
        <w:rPr>
          <w:sz w:val="24"/>
          <w:szCs w:val="24"/>
        </w:rPr>
        <w:t xml:space="preserve">sama maksumäära rakendamisel suuremast suhkrusisaldusest. Alates 2026. aastast on kohaldatakse sama maksumäära 10 </w:t>
      </w:r>
      <w:proofErr w:type="spellStart"/>
      <w:r>
        <w:rPr>
          <w:sz w:val="24"/>
          <w:szCs w:val="24"/>
        </w:rPr>
        <w:t>gr</w:t>
      </w:r>
      <w:proofErr w:type="spellEnd"/>
      <w:r>
        <w:rPr>
          <w:sz w:val="24"/>
          <w:szCs w:val="24"/>
        </w:rPr>
        <w:t xml:space="preserve">/100 ml kohta asemel 8gr/100ml kohta. </w:t>
      </w:r>
    </w:p>
    <w:p w14:paraId="4A3A1F70" w14:textId="77777777" w:rsidR="00706132" w:rsidRPr="00706132" w:rsidRDefault="00706132">
      <w:pPr>
        <w:widowControl w:val="0"/>
        <w:autoSpaceDE w:val="0"/>
        <w:autoSpaceDN w:val="0"/>
        <w:adjustRightInd w:val="0"/>
        <w:ind w:right="-6"/>
        <w:jc w:val="both"/>
        <w:rPr>
          <w:sz w:val="24"/>
          <w:szCs w:val="24"/>
        </w:rPr>
      </w:pPr>
    </w:p>
    <w:p w14:paraId="4FC9BD9F" w14:textId="4A015A3C" w:rsidR="00954368" w:rsidRPr="00706132" w:rsidRDefault="00954368" w:rsidP="002960EE">
      <w:pPr>
        <w:widowControl w:val="0"/>
        <w:autoSpaceDE w:val="0"/>
        <w:autoSpaceDN w:val="0"/>
        <w:adjustRightInd w:val="0"/>
        <w:ind w:right="-6"/>
        <w:jc w:val="both"/>
        <w:rPr>
          <w:b/>
          <w:bCs/>
          <w:sz w:val="24"/>
          <w:szCs w:val="24"/>
        </w:rPr>
      </w:pPr>
      <w:r w:rsidRPr="00FD39E6">
        <w:rPr>
          <w:b/>
          <w:sz w:val="24"/>
          <w:szCs w:val="24"/>
        </w:rPr>
        <w:t xml:space="preserve">Eelnõu </w:t>
      </w:r>
      <w:r w:rsidR="00C138B1" w:rsidRPr="00706132">
        <w:rPr>
          <w:b/>
          <w:bCs/>
          <w:sz w:val="24"/>
          <w:szCs w:val="24"/>
        </w:rPr>
        <w:t xml:space="preserve">§ </w:t>
      </w:r>
      <w:r w:rsidR="00B707BD">
        <w:rPr>
          <w:b/>
          <w:bCs/>
          <w:sz w:val="24"/>
          <w:szCs w:val="24"/>
        </w:rPr>
        <w:t>1</w:t>
      </w:r>
      <w:r w:rsidR="0075662C">
        <w:rPr>
          <w:b/>
          <w:bCs/>
          <w:sz w:val="24"/>
          <w:szCs w:val="24"/>
        </w:rPr>
        <w:t>4</w:t>
      </w:r>
      <w:r w:rsidR="00C138B1" w:rsidRPr="00706132">
        <w:rPr>
          <w:b/>
          <w:bCs/>
          <w:sz w:val="24"/>
          <w:szCs w:val="24"/>
        </w:rPr>
        <w:t>.</w:t>
      </w:r>
      <w:r w:rsidRPr="00706132">
        <w:rPr>
          <w:b/>
          <w:bCs/>
          <w:sz w:val="24"/>
          <w:szCs w:val="24"/>
        </w:rPr>
        <w:t xml:space="preserve"> Mak</w:t>
      </w:r>
      <w:r w:rsidR="00214828" w:rsidRPr="00706132">
        <w:rPr>
          <w:b/>
          <w:bCs/>
          <w:sz w:val="24"/>
          <w:szCs w:val="24"/>
        </w:rPr>
        <w:t>su</w:t>
      </w:r>
      <w:r w:rsidRPr="00706132">
        <w:rPr>
          <w:b/>
          <w:bCs/>
          <w:sz w:val="24"/>
          <w:szCs w:val="24"/>
        </w:rPr>
        <w:t>korralduse seaduse muutmine</w:t>
      </w:r>
    </w:p>
    <w:p w14:paraId="097C4A04" w14:textId="77777777" w:rsidR="00A25EDA" w:rsidRPr="00706132" w:rsidRDefault="00A25EDA" w:rsidP="002960EE">
      <w:pPr>
        <w:widowControl w:val="0"/>
        <w:autoSpaceDE w:val="0"/>
        <w:autoSpaceDN w:val="0"/>
        <w:adjustRightInd w:val="0"/>
        <w:ind w:right="-6"/>
        <w:jc w:val="both"/>
        <w:rPr>
          <w:b/>
          <w:bCs/>
          <w:sz w:val="24"/>
          <w:szCs w:val="24"/>
        </w:rPr>
      </w:pPr>
    </w:p>
    <w:p w14:paraId="00303959" w14:textId="0A4FF9FA" w:rsidR="00954368" w:rsidRDefault="00A25EDA" w:rsidP="002960EE">
      <w:pPr>
        <w:widowControl w:val="0"/>
        <w:autoSpaceDE w:val="0"/>
        <w:autoSpaceDN w:val="0"/>
        <w:adjustRightInd w:val="0"/>
        <w:ind w:right="-6"/>
        <w:jc w:val="both"/>
        <w:rPr>
          <w:sz w:val="24"/>
          <w:szCs w:val="24"/>
        </w:rPr>
      </w:pPr>
      <w:r w:rsidRPr="008E2EAD">
        <w:rPr>
          <w:sz w:val="24"/>
          <w:szCs w:val="24"/>
        </w:rPr>
        <w:t xml:space="preserve">Eelnõuga </w:t>
      </w:r>
      <w:r w:rsidR="00764E02">
        <w:rPr>
          <w:sz w:val="24"/>
          <w:szCs w:val="24"/>
        </w:rPr>
        <w:t>lisatakse</w:t>
      </w:r>
      <w:r w:rsidR="007B74AB" w:rsidRPr="008E2EAD">
        <w:rPr>
          <w:sz w:val="24"/>
          <w:szCs w:val="24"/>
        </w:rPr>
        <w:t xml:space="preserve"> maksukorralduse</w:t>
      </w:r>
      <w:r w:rsidR="00A95D1A" w:rsidRPr="008E2EAD">
        <w:rPr>
          <w:sz w:val="24"/>
          <w:szCs w:val="24"/>
        </w:rPr>
        <w:t xml:space="preserve"> seadus</w:t>
      </w:r>
      <w:r w:rsidR="00764E02">
        <w:rPr>
          <w:sz w:val="24"/>
          <w:szCs w:val="24"/>
        </w:rPr>
        <w:t>se</w:t>
      </w:r>
      <w:r w:rsidR="00D04EE3" w:rsidRPr="008E2EAD">
        <w:rPr>
          <w:sz w:val="24"/>
          <w:szCs w:val="24"/>
        </w:rPr>
        <w:t xml:space="preserve"> uu</w:t>
      </w:r>
      <w:r w:rsidR="00764E02">
        <w:rPr>
          <w:sz w:val="24"/>
          <w:szCs w:val="24"/>
        </w:rPr>
        <w:t>s</w:t>
      </w:r>
      <w:r w:rsidR="00D04EE3" w:rsidRPr="008E2EAD">
        <w:rPr>
          <w:sz w:val="24"/>
          <w:szCs w:val="24"/>
        </w:rPr>
        <w:t xml:space="preserve"> riiklik maks, mis on magustatud joogi maks.</w:t>
      </w:r>
      <w:r w:rsidR="00A95D1A" w:rsidRPr="008E2EAD">
        <w:rPr>
          <w:sz w:val="24"/>
          <w:szCs w:val="24"/>
        </w:rPr>
        <w:t xml:space="preserve"> Põhiseaduse § 113 kohaselt sätestatakse riiklikud maksud seadusega. Vastavalt maksukorralduse seaduse § 3 lõikele 1 koosneb Eesti maksusüsteem maksuseadusega sätestatud ja kehtestatud riiklikest maksudest ning § 4 kohaselt on maksuseaduseks seadus, millega sätestatakse maks. Maksukorralduse seaduse § 3 lõikes 2 nimetatakse riiklikud maksud ning uue maksu lisandumisel tuleb vastav maks nimistusse lisada.</w:t>
      </w:r>
    </w:p>
    <w:p w14:paraId="34671ACD" w14:textId="77777777" w:rsidR="001945C1" w:rsidRDefault="001945C1" w:rsidP="002960EE">
      <w:pPr>
        <w:widowControl w:val="0"/>
        <w:autoSpaceDE w:val="0"/>
        <w:autoSpaceDN w:val="0"/>
        <w:adjustRightInd w:val="0"/>
        <w:ind w:right="-6"/>
        <w:jc w:val="both"/>
        <w:rPr>
          <w:sz w:val="24"/>
          <w:szCs w:val="24"/>
        </w:rPr>
      </w:pPr>
    </w:p>
    <w:p w14:paraId="1AD82193" w14:textId="61A54F52" w:rsidR="001945C1" w:rsidRPr="008E2EAD" w:rsidRDefault="001945C1" w:rsidP="002960EE">
      <w:pPr>
        <w:widowControl w:val="0"/>
        <w:autoSpaceDE w:val="0"/>
        <w:autoSpaceDN w:val="0"/>
        <w:adjustRightInd w:val="0"/>
        <w:ind w:right="-6"/>
        <w:jc w:val="both"/>
        <w:rPr>
          <w:sz w:val="24"/>
          <w:szCs w:val="24"/>
        </w:rPr>
      </w:pPr>
      <w:r w:rsidRPr="001945C1">
        <w:rPr>
          <w:sz w:val="24"/>
          <w:szCs w:val="24"/>
        </w:rPr>
        <w:t xml:space="preserve">Maksukorralduse seaduse § 2 lõike 2 kohaselt kohaldatakse </w:t>
      </w:r>
      <w:r>
        <w:rPr>
          <w:sz w:val="24"/>
          <w:szCs w:val="24"/>
        </w:rPr>
        <w:t>maksukorralduse</w:t>
      </w:r>
      <w:r w:rsidRPr="001945C1">
        <w:rPr>
          <w:sz w:val="24"/>
          <w:szCs w:val="24"/>
        </w:rPr>
        <w:t xml:space="preserve"> seadust selles seaduses nimetatud maksudele, seega tuleneb maksukorralduse seadus</w:t>
      </w:r>
      <w:r>
        <w:rPr>
          <w:sz w:val="24"/>
          <w:szCs w:val="24"/>
        </w:rPr>
        <w:t>e</w:t>
      </w:r>
      <w:r w:rsidRPr="001945C1">
        <w:rPr>
          <w:sz w:val="24"/>
          <w:szCs w:val="24"/>
        </w:rPr>
        <w:t xml:space="preserve">st </w:t>
      </w:r>
      <w:r>
        <w:rPr>
          <w:sz w:val="24"/>
          <w:szCs w:val="24"/>
        </w:rPr>
        <w:t>näiteks</w:t>
      </w:r>
      <w:r w:rsidRPr="001945C1">
        <w:rPr>
          <w:sz w:val="24"/>
          <w:szCs w:val="24"/>
        </w:rPr>
        <w:t xml:space="preserve"> maksu tagastuse regulatsioon, aga ka maksu tasumisega viivitamisel intressi rakendumine.</w:t>
      </w:r>
    </w:p>
    <w:p w14:paraId="5514C028" w14:textId="77777777" w:rsidR="00D04EE3" w:rsidRPr="00706132" w:rsidRDefault="00D04EE3" w:rsidP="002960EE">
      <w:pPr>
        <w:widowControl w:val="0"/>
        <w:autoSpaceDE w:val="0"/>
        <w:autoSpaceDN w:val="0"/>
        <w:adjustRightInd w:val="0"/>
        <w:ind w:right="-6"/>
        <w:jc w:val="both"/>
        <w:rPr>
          <w:bCs/>
          <w:sz w:val="24"/>
          <w:szCs w:val="24"/>
        </w:rPr>
      </w:pPr>
    </w:p>
    <w:p w14:paraId="181C9A8C" w14:textId="1CE3BD5F" w:rsidR="00954368" w:rsidRPr="00706132" w:rsidRDefault="00954368" w:rsidP="002960EE">
      <w:pPr>
        <w:widowControl w:val="0"/>
        <w:autoSpaceDE w:val="0"/>
        <w:autoSpaceDN w:val="0"/>
        <w:adjustRightInd w:val="0"/>
        <w:ind w:right="-6"/>
        <w:jc w:val="both"/>
        <w:rPr>
          <w:b/>
          <w:bCs/>
          <w:sz w:val="24"/>
          <w:szCs w:val="24"/>
        </w:rPr>
      </w:pPr>
      <w:r w:rsidRPr="00FD39E6">
        <w:rPr>
          <w:b/>
          <w:sz w:val="24"/>
          <w:szCs w:val="24"/>
        </w:rPr>
        <w:t xml:space="preserve">Eelnõu </w:t>
      </w:r>
      <w:r w:rsidR="00C138B1" w:rsidRPr="00706132">
        <w:rPr>
          <w:b/>
          <w:bCs/>
          <w:sz w:val="24"/>
          <w:szCs w:val="24"/>
        </w:rPr>
        <w:t>§ 1</w:t>
      </w:r>
      <w:r w:rsidR="0075662C">
        <w:rPr>
          <w:b/>
          <w:bCs/>
          <w:sz w:val="24"/>
          <w:szCs w:val="24"/>
        </w:rPr>
        <w:t>5</w:t>
      </w:r>
      <w:r w:rsidRPr="00706132">
        <w:rPr>
          <w:b/>
          <w:bCs/>
          <w:sz w:val="24"/>
          <w:szCs w:val="24"/>
        </w:rPr>
        <w:t>. Seaduse jõustumine</w:t>
      </w:r>
    </w:p>
    <w:p w14:paraId="1C61B0D2" w14:textId="77777777" w:rsidR="00A25EDA" w:rsidRPr="00706132" w:rsidRDefault="00A25EDA" w:rsidP="002960EE">
      <w:pPr>
        <w:widowControl w:val="0"/>
        <w:autoSpaceDE w:val="0"/>
        <w:autoSpaceDN w:val="0"/>
        <w:adjustRightInd w:val="0"/>
        <w:ind w:right="-6"/>
        <w:jc w:val="both"/>
        <w:rPr>
          <w:b/>
          <w:bCs/>
          <w:sz w:val="24"/>
          <w:szCs w:val="24"/>
        </w:rPr>
      </w:pPr>
    </w:p>
    <w:p w14:paraId="6AC93876" w14:textId="3E0BEDF1" w:rsidR="00954368" w:rsidRPr="008E2EAD" w:rsidRDefault="00D04EE3">
      <w:pPr>
        <w:widowControl w:val="0"/>
        <w:autoSpaceDE w:val="0"/>
        <w:autoSpaceDN w:val="0"/>
        <w:adjustRightInd w:val="0"/>
        <w:ind w:right="-6"/>
        <w:jc w:val="both"/>
        <w:rPr>
          <w:sz w:val="24"/>
          <w:szCs w:val="24"/>
        </w:rPr>
      </w:pPr>
      <w:r w:rsidRPr="008E2EAD">
        <w:rPr>
          <w:sz w:val="24"/>
          <w:szCs w:val="24"/>
        </w:rPr>
        <w:t xml:space="preserve">Seaduse </w:t>
      </w:r>
      <w:r w:rsidR="009647AC" w:rsidRPr="008E2EAD">
        <w:rPr>
          <w:sz w:val="24"/>
          <w:szCs w:val="24"/>
        </w:rPr>
        <w:t xml:space="preserve">viimases paragrahvis sätestatakse seaduse jõustumine. </w:t>
      </w:r>
      <w:r w:rsidR="00197561">
        <w:rPr>
          <w:sz w:val="24"/>
          <w:szCs w:val="24"/>
        </w:rPr>
        <w:t xml:space="preserve">Sätte kohaselt </w:t>
      </w:r>
      <w:r w:rsidR="009647AC" w:rsidRPr="008E2EAD">
        <w:rPr>
          <w:sz w:val="24"/>
          <w:szCs w:val="24"/>
        </w:rPr>
        <w:t>jõustub seadus 20</w:t>
      </w:r>
      <w:r w:rsidR="00231B1F" w:rsidRPr="008E2EAD">
        <w:rPr>
          <w:sz w:val="24"/>
          <w:szCs w:val="24"/>
        </w:rPr>
        <w:t>25</w:t>
      </w:r>
      <w:r w:rsidR="009647AC" w:rsidRPr="008E2EAD">
        <w:rPr>
          <w:sz w:val="24"/>
          <w:szCs w:val="24"/>
        </w:rPr>
        <w:t>. a 1. jaanuaril.</w:t>
      </w:r>
    </w:p>
    <w:p w14:paraId="4487EE58" w14:textId="77777777" w:rsidR="00D04EE3" w:rsidRPr="00706132" w:rsidRDefault="00D04EE3" w:rsidP="002960EE">
      <w:pPr>
        <w:widowControl w:val="0"/>
        <w:autoSpaceDE w:val="0"/>
        <w:autoSpaceDN w:val="0"/>
        <w:adjustRightInd w:val="0"/>
        <w:ind w:right="-6"/>
        <w:jc w:val="both"/>
        <w:rPr>
          <w:sz w:val="24"/>
          <w:szCs w:val="24"/>
        </w:rPr>
      </w:pPr>
    </w:p>
    <w:p w14:paraId="2DCF79F7" w14:textId="77777777" w:rsidR="002960EE" w:rsidRPr="00FD39E6" w:rsidRDefault="002960EE" w:rsidP="002960EE">
      <w:pPr>
        <w:widowControl w:val="0"/>
        <w:autoSpaceDE w:val="0"/>
        <w:autoSpaceDN w:val="0"/>
        <w:adjustRightInd w:val="0"/>
        <w:ind w:right="-6"/>
        <w:jc w:val="both"/>
        <w:rPr>
          <w:b/>
          <w:sz w:val="24"/>
          <w:szCs w:val="24"/>
        </w:rPr>
      </w:pPr>
      <w:r w:rsidRPr="00FD39E6">
        <w:rPr>
          <w:b/>
          <w:sz w:val="24"/>
          <w:szCs w:val="24"/>
        </w:rPr>
        <w:t>3.2. Kooskõla Eesti Vabariigi Põhiseadusega</w:t>
      </w:r>
    </w:p>
    <w:p w14:paraId="0B86C3F6" w14:textId="77777777" w:rsidR="002960EE" w:rsidRPr="002960EE" w:rsidRDefault="002960EE" w:rsidP="002960EE">
      <w:pPr>
        <w:widowControl w:val="0"/>
        <w:autoSpaceDE w:val="0"/>
        <w:autoSpaceDN w:val="0"/>
        <w:adjustRightInd w:val="0"/>
        <w:ind w:right="-6"/>
        <w:jc w:val="both"/>
        <w:rPr>
          <w:sz w:val="24"/>
          <w:szCs w:val="24"/>
        </w:rPr>
      </w:pPr>
    </w:p>
    <w:p w14:paraId="4C1875EE" w14:textId="77777777" w:rsidR="002960EE" w:rsidRDefault="002960EE" w:rsidP="002960EE">
      <w:pPr>
        <w:widowControl w:val="0"/>
        <w:autoSpaceDE w:val="0"/>
        <w:autoSpaceDN w:val="0"/>
        <w:adjustRightInd w:val="0"/>
        <w:ind w:right="-6"/>
        <w:jc w:val="both"/>
        <w:rPr>
          <w:sz w:val="24"/>
          <w:szCs w:val="24"/>
        </w:rPr>
      </w:pPr>
      <w:r w:rsidRPr="002960EE">
        <w:rPr>
          <w:sz w:val="24"/>
          <w:szCs w:val="24"/>
        </w:rPr>
        <w:t xml:space="preserve">Magustatud joogi maksu kehtestamisel on arvestatud isikute võrdse kohtlemise nõuet, proportsionaalsuse nõuet, õiguskindluse ja sotsiaalriigi põhimõtet. </w:t>
      </w:r>
    </w:p>
    <w:p w14:paraId="617102D3" w14:textId="77777777" w:rsidR="002960EE" w:rsidRPr="002960EE" w:rsidRDefault="002960EE" w:rsidP="002960EE">
      <w:pPr>
        <w:widowControl w:val="0"/>
        <w:autoSpaceDE w:val="0"/>
        <w:autoSpaceDN w:val="0"/>
        <w:adjustRightInd w:val="0"/>
        <w:ind w:right="-6"/>
        <w:jc w:val="both"/>
        <w:rPr>
          <w:sz w:val="24"/>
          <w:szCs w:val="24"/>
        </w:rPr>
      </w:pPr>
    </w:p>
    <w:p w14:paraId="478650EA" w14:textId="77777777" w:rsidR="002960EE" w:rsidRDefault="002960EE" w:rsidP="002960EE">
      <w:pPr>
        <w:widowControl w:val="0"/>
        <w:autoSpaceDE w:val="0"/>
        <w:autoSpaceDN w:val="0"/>
        <w:adjustRightInd w:val="0"/>
        <w:ind w:right="-6"/>
        <w:jc w:val="both"/>
        <w:rPr>
          <w:sz w:val="24"/>
          <w:szCs w:val="24"/>
        </w:rPr>
      </w:pPr>
      <w:r w:rsidRPr="002960EE">
        <w:rPr>
          <w:sz w:val="24"/>
          <w:szCs w:val="24"/>
        </w:rPr>
        <w:t xml:space="preserve">Magustatud joogi maks riivab </w:t>
      </w:r>
      <w:r w:rsidR="008364F1">
        <w:rPr>
          <w:sz w:val="24"/>
          <w:szCs w:val="24"/>
        </w:rPr>
        <w:t>põhiseaduse</w:t>
      </w:r>
      <w:r w:rsidRPr="002960EE">
        <w:rPr>
          <w:sz w:val="24"/>
          <w:szCs w:val="24"/>
        </w:rPr>
        <w:t xml:space="preserve"> § 31 sätestatud ettevõtlusvabadust, kuivõrd maksustamine piirab võimalusi ettevõtlusest tulu teenida</w:t>
      </w:r>
      <w:r w:rsidRPr="002960EE">
        <w:rPr>
          <w:sz w:val="24"/>
          <w:szCs w:val="24"/>
          <w:vertAlign w:val="superscript"/>
        </w:rPr>
        <w:footnoteReference w:id="68"/>
      </w:r>
      <w:r w:rsidR="008364F1">
        <w:rPr>
          <w:sz w:val="24"/>
          <w:szCs w:val="24"/>
        </w:rPr>
        <w:t xml:space="preserve"> ja põhiseaduse</w:t>
      </w:r>
      <w:r w:rsidRPr="002960EE">
        <w:rPr>
          <w:sz w:val="24"/>
          <w:szCs w:val="24"/>
        </w:rPr>
        <w:t xml:space="preserve"> §</w:t>
      </w:r>
      <w:r w:rsidR="006A506C">
        <w:rPr>
          <w:sz w:val="24"/>
          <w:szCs w:val="24"/>
        </w:rPr>
        <w:t>-s 32</w:t>
      </w:r>
      <w:r w:rsidRPr="002960EE">
        <w:rPr>
          <w:sz w:val="24"/>
          <w:szCs w:val="24"/>
        </w:rPr>
        <w:t xml:space="preserve"> sätestatud omandipõhiõigust, kuna maksu kehtestamine toob kaasa magustatud jookide tootjate kohustuse tasuda täiendavaid makse. </w:t>
      </w:r>
    </w:p>
    <w:p w14:paraId="06DAE8F1" w14:textId="77777777" w:rsidR="002960EE" w:rsidRPr="002960EE" w:rsidRDefault="002960EE" w:rsidP="002960EE">
      <w:pPr>
        <w:widowControl w:val="0"/>
        <w:autoSpaceDE w:val="0"/>
        <w:autoSpaceDN w:val="0"/>
        <w:adjustRightInd w:val="0"/>
        <w:ind w:right="-6"/>
        <w:jc w:val="both"/>
        <w:rPr>
          <w:sz w:val="24"/>
          <w:szCs w:val="24"/>
        </w:rPr>
      </w:pPr>
    </w:p>
    <w:p w14:paraId="1727276A" w14:textId="77777777" w:rsidR="002960EE" w:rsidRDefault="002960EE" w:rsidP="002960EE">
      <w:pPr>
        <w:widowControl w:val="0"/>
        <w:autoSpaceDE w:val="0"/>
        <w:autoSpaceDN w:val="0"/>
        <w:adjustRightInd w:val="0"/>
        <w:ind w:right="-6"/>
        <w:jc w:val="both"/>
        <w:rPr>
          <w:sz w:val="24"/>
          <w:szCs w:val="24"/>
        </w:rPr>
      </w:pPr>
      <w:r w:rsidRPr="002960EE">
        <w:rPr>
          <w:sz w:val="24"/>
          <w:szCs w:val="24"/>
        </w:rPr>
        <w:t>Kehtestatud maksul on legitiimne eesmärk ja see on proportsionaalne meede. Seetõttu on magustatud jook</w:t>
      </w:r>
      <w:r w:rsidR="008364F1">
        <w:rPr>
          <w:sz w:val="24"/>
          <w:szCs w:val="24"/>
        </w:rPr>
        <w:t>ide maks põhiseadusega kooskõlas</w:t>
      </w:r>
      <w:r w:rsidRPr="002960EE">
        <w:rPr>
          <w:sz w:val="24"/>
          <w:szCs w:val="24"/>
        </w:rPr>
        <w:t xml:space="preserve">. </w:t>
      </w:r>
    </w:p>
    <w:p w14:paraId="541FDA62" w14:textId="77777777" w:rsidR="002960EE" w:rsidRPr="002960EE" w:rsidRDefault="002960EE" w:rsidP="002960EE">
      <w:pPr>
        <w:widowControl w:val="0"/>
        <w:autoSpaceDE w:val="0"/>
        <w:autoSpaceDN w:val="0"/>
        <w:adjustRightInd w:val="0"/>
        <w:ind w:right="-6"/>
        <w:jc w:val="both"/>
        <w:rPr>
          <w:sz w:val="24"/>
          <w:szCs w:val="24"/>
        </w:rPr>
      </w:pPr>
    </w:p>
    <w:p w14:paraId="6509C960" w14:textId="77777777" w:rsidR="002960EE" w:rsidRDefault="002960EE" w:rsidP="002960EE">
      <w:pPr>
        <w:widowControl w:val="0"/>
        <w:autoSpaceDE w:val="0"/>
        <w:autoSpaceDN w:val="0"/>
        <w:adjustRightInd w:val="0"/>
        <w:ind w:right="-6"/>
        <w:jc w:val="both"/>
        <w:rPr>
          <w:sz w:val="24"/>
          <w:szCs w:val="24"/>
        </w:rPr>
      </w:pPr>
      <w:r w:rsidRPr="00FD39E6">
        <w:rPr>
          <w:b/>
          <w:sz w:val="24"/>
          <w:szCs w:val="24"/>
        </w:rPr>
        <w:t>3.2.1.</w:t>
      </w:r>
      <w:r w:rsidRPr="002960EE">
        <w:rPr>
          <w:sz w:val="24"/>
          <w:szCs w:val="24"/>
        </w:rPr>
        <w:t xml:space="preserve"> Maksu legitiimne eesmärk</w:t>
      </w:r>
    </w:p>
    <w:p w14:paraId="437F57AB" w14:textId="77777777" w:rsidR="002960EE" w:rsidRPr="002960EE" w:rsidRDefault="002960EE" w:rsidP="002960EE">
      <w:pPr>
        <w:widowControl w:val="0"/>
        <w:autoSpaceDE w:val="0"/>
        <w:autoSpaceDN w:val="0"/>
        <w:adjustRightInd w:val="0"/>
        <w:ind w:right="-6"/>
        <w:jc w:val="both"/>
        <w:rPr>
          <w:sz w:val="24"/>
          <w:szCs w:val="24"/>
        </w:rPr>
      </w:pPr>
    </w:p>
    <w:p w14:paraId="07531543" w14:textId="77777777" w:rsidR="002960EE" w:rsidRDefault="002960EE" w:rsidP="002960EE">
      <w:pPr>
        <w:widowControl w:val="0"/>
        <w:autoSpaceDE w:val="0"/>
        <w:autoSpaceDN w:val="0"/>
        <w:adjustRightInd w:val="0"/>
        <w:ind w:right="-6"/>
        <w:jc w:val="both"/>
        <w:rPr>
          <w:sz w:val="24"/>
          <w:szCs w:val="24"/>
        </w:rPr>
      </w:pPr>
      <w:r w:rsidRPr="002960EE">
        <w:rPr>
          <w:sz w:val="24"/>
          <w:szCs w:val="24"/>
        </w:rPr>
        <w:t>Nii ettevõtlusvabadus kui ka omandipõhiõigus on lihtsa seadusereservatsiooniga põhiõigused.</w:t>
      </w:r>
      <w:r w:rsidRPr="002960EE">
        <w:rPr>
          <w:sz w:val="24"/>
          <w:szCs w:val="24"/>
          <w:vertAlign w:val="superscript"/>
        </w:rPr>
        <w:footnoteReference w:id="69"/>
      </w:r>
      <w:r w:rsidRPr="002960EE">
        <w:rPr>
          <w:sz w:val="24"/>
          <w:szCs w:val="24"/>
        </w:rPr>
        <w:t xml:space="preserve"> Lihtne seadusereservatsioon tähendab, et üldjuhul võib põhiõigust piirata mis tahes eesmärgil, mis ei ole põhiseadusega vastuolus.</w:t>
      </w:r>
      <w:r w:rsidRPr="002960EE">
        <w:rPr>
          <w:sz w:val="24"/>
          <w:szCs w:val="24"/>
          <w:vertAlign w:val="superscript"/>
        </w:rPr>
        <w:footnoteReference w:id="70"/>
      </w:r>
      <w:r w:rsidRPr="002960EE">
        <w:rPr>
          <w:sz w:val="24"/>
          <w:szCs w:val="24"/>
        </w:rPr>
        <w:t xml:space="preserve"> </w:t>
      </w:r>
    </w:p>
    <w:p w14:paraId="19637286" w14:textId="77777777" w:rsidR="002960EE" w:rsidRPr="002960EE" w:rsidRDefault="002960EE" w:rsidP="002960EE">
      <w:pPr>
        <w:widowControl w:val="0"/>
        <w:autoSpaceDE w:val="0"/>
        <w:autoSpaceDN w:val="0"/>
        <w:adjustRightInd w:val="0"/>
        <w:ind w:right="-6"/>
        <w:jc w:val="both"/>
        <w:rPr>
          <w:sz w:val="24"/>
          <w:szCs w:val="24"/>
        </w:rPr>
      </w:pPr>
    </w:p>
    <w:p w14:paraId="172D4796" w14:textId="5F1C763A" w:rsidR="002960EE" w:rsidRDefault="002960EE" w:rsidP="002960EE">
      <w:pPr>
        <w:widowControl w:val="0"/>
        <w:autoSpaceDE w:val="0"/>
        <w:autoSpaceDN w:val="0"/>
        <w:adjustRightInd w:val="0"/>
        <w:ind w:right="-6"/>
        <w:jc w:val="both"/>
        <w:rPr>
          <w:sz w:val="24"/>
          <w:szCs w:val="24"/>
        </w:rPr>
      </w:pPr>
      <w:r w:rsidRPr="002960EE">
        <w:rPr>
          <w:sz w:val="24"/>
          <w:szCs w:val="24"/>
        </w:rPr>
        <w:t>Magustatud joogi maksul on nii regulatiivne kui ka fiskaalne eesmärk. Maksu kehtestamise vajadus on tingitud soovist piirata liigset suhkrutarbimist ja sellega seotud ülekaalulisust ja terviseprobleeme. Seetõttu on maksu peamiseks eesmärgiks tervisekäitumist suunata</w:t>
      </w:r>
      <w:r w:rsidR="008364F1">
        <w:rPr>
          <w:sz w:val="24"/>
          <w:szCs w:val="24"/>
        </w:rPr>
        <w:t xml:space="preserve"> </w:t>
      </w:r>
      <w:r w:rsidRPr="002960EE">
        <w:rPr>
          <w:sz w:val="24"/>
          <w:szCs w:val="24"/>
        </w:rPr>
        <w:t>– motiveerida tootjaid vähendama magustatud jookid</w:t>
      </w:r>
      <w:r w:rsidR="000E03A5">
        <w:rPr>
          <w:sz w:val="24"/>
          <w:szCs w:val="24"/>
        </w:rPr>
        <w:t>es suhkru kogust ja magusaine</w:t>
      </w:r>
      <w:r w:rsidR="4D3CA1E5">
        <w:rPr>
          <w:sz w:val="24"/>
          <w:szCs w:val="24"/>
        </w:rPr>
        <w:t>te</w:t>
      </w:r>
      <w:r w:rsidR="000E03A5">
        <w:rPr>
          <w:sz w:val="24"/>
          <w:szCs w:val="24"/>
        </w:rPr>
        <w:t xml:space="preserve"> k</w:t>
      </w:r>
      <w:r w:rsidR="4D3CA1E5">
        <w:rPr>
          <w:sz w:val="24"/>
          <w:szCs w:val="24"/>
        </w:rPr>
        <w:t xml:space="preserve">asutamist </w:t>
      </w:r>
      <w:r w:rsidR="000E03A5">
        <w:rPr>
          <w:sz w:val="24"/>
          <w:szCs w:val="24"/>
        </w:rPr>
        <w:t>ning</w:t>
      </w:r>
      <w:r w:rsidRPr="002960EE">
        <w:rPr>
          <w:sz w:val="24"/>
          <w:szCs w:val="24"/>
        </w:rPr>
        <w:t xml:space="preserve"> suunata tarbijaid kõrge suhkrusisaldusega</w:t>
      </w:r>
      <w:r w:rsidR="00D978E3">
        <w:rPr>
          <w:sz w:val="24"/>
          <w:szCs w:val="24"/>
        </w:rPr>
        <w:t xml:space="preserve"> ja/või magusainetega magustatud</w:t>
      </w:r>
      <w:r w:rsidRPr="002960EE">
        <w:rPr>
          <w:sz w:val="24"/>
          <w:szCs w:val="24"/>
        </w:rPr>
        <w:t xml:space="preserve"> jooke vähem tarbima. Lisaks aitab maksu kehtestamine kaasa riigi tegevuseks vajalike tulude saamisele, mistõttu on maksul ka fiskaalne eesmärk. </w:t>
      </w:r>
    </w:p>
    <w:p w14:paraId="3F201537" w14:textId="77777777" w:rsidR="002960EE" w:rsidRPr="002960EE" w:rsidRDefault="002960EE" w:rsidP="002960EE">
      <w:pPr>
        <w:widowControl w:val="0"/>
        <w:autoSpaceDE w:val="0"/>
        <w:autoSpaceDN w:val="0"/>
        <w:adjustRightInd w:val="0"/>
        <w:ind w:right="-6"/>
        <w:jc w:val="both"/>
        <w:rPr>
          <w:sz w:val="24"/>
          <w:szCs w:val="24"/>
        </w:rPr>
      </w:pPr>
    </w:p>
    <w:p w14:paraId="4CDAC302" w14:textId="77777777" w:rsidR="002960EE" w:rsidRDefault="002960EE" w:rsidP="002960EE">
      <w:pPr>
        <w:widowControl w:val="0"/>
        <w:autoSpaceDE w:val="0"/>
        <w:autoSpaceDN w:val="0"/>
        <w:adjustRightInd w:val="0"/>
        <w:ind w:right="-6"/>
        <w:jc w:val="both"/>
        <w:rPr>
          <w:sz w:val="24"/>
          <w:szCs w:val="24"/>
        </w:rPr>
      </w:pPr>
      <w:r w:rsidRPr="002960EE">
        <w:rPr>
          <w:sz w:val="24"/>
          <w:szCs w:val="24"/>
        </w:rPr>
        <w:t>Rahvatervise kaits</w:t>
      </w:r>
      <w:r w:rsidR="008364F1">
        <w:rPr>
          <w:sz w:val="24"/>
          <w:szCs w:val="24"/>
        </w:rPr>
        <w:t>e eesmärk on legitiimne, kuna põhiseaduse</w:t>
      </w:r>
      <w:r w:rsidRPr="002960EE">
        <w:rPr>
          <w:sz w:val="24"/>
          <w:szCs w:val="24"/>
        </w:rPr>
        <w:t xml:space="preserve"> § 28 lg 1 kohaselt peab riik ennetavate meetmete toel kaitsma inimeste vaimset ja füüsilist tervist. </w:t>
      </w:r>
    </w:p>
    <w:p w14:paraId="7F78105E" w14:textId="77777777" w:rsidR="002960EE" w:rsidRPr="002960EE" w:rsidRDefault="002960EE" w:rsidP="002960EE">
      <w:pPr>
        <w:widowControl w:val="0"/>
        <w:autoSpaceDE w:val="0"/>
        <w:autoSpaceDN w:val="0"/>
        <w:adjustRightInd w:val="0"/>
        <w:ind w:right="-6"/>
        <w:jc w:val="both"/>
        <w:rPr>
          <w:sz w:val="24"/>
          <w:szCs w:val="24"/>
        </w:rPr>
      </w:pPr>
    </w:p>
    <w:p w14:paraId="3C18F4E3" w14:textId="77777777" w:rsidR="002960EE" w:rsidRDefault="002960EE" w:rsidP="002960EE">
      <w:pPr>
        <w:widowControl w:val="0"/>
        <w:autoSpaceDE w:val="0"/>
        <w:autoSpaceDN w:val="0"/>
        <w:adjustRightInd w:val="0"/>
        <w:ind w:right="-6"/>
        <w:jc w:val="both"/>
        <w:rPr>
          <w:sz w:val="24"/>
          <w:szCs w:val="24"/>
        </w:rPr>
      </w:pPr>
      <w:r w:rsidRPr="002960EE">
        <w:rPr>
          <w:sz w:val="24"/>
          <w:szCs w:val="24"/>
        </w:rPr>
        <w:t>Fiskaalne eesmärk on legitiimne tulenevalt Riigikohtu praktikast. Riigikohus on mitmel korral viidanud, et eesmärk tagada tulude laekumine Eesti riigieelarvesse, mis omakorda seondub eesmärgiga kindlustada avalike teenuste osutamise võimalikkus, on legitiimne.</w:t>
      </w:r>
      <w:r w:rsidRPr="002960EE">
        <w:rPr>
          <w:sz w:val="24"/>
          <w:szCs w:val="24"/>
          <w:vertAlign w:val="superscript"/>
        </w:rPr>
        <w:footnoteReference w:id="71"/>
      </w:r>
      <w:r w:rsidRPr="002960EE">
        <w:rPr>
          <w:sz w:val="24"/>
          <w:szCs w:val="24"/>
        </w:rPr>
        <w:t xml:space="preserve"> Seega ei ole kumbki nimetatud eesmärkidest vastuolus põhiseadusega. </w:t>
      </w:r>
    </w:p>
    <w:p w14:paraId="2477835B" w14:textId="77777777" w:rsidR="002960EE" w:rsidRPr="002960EE" w:rsidRDefault="002960EE" w:rsidP="002960EE">
      <w:pPr>
        <w:widowControl w:val="0"/>
        <w:autoSpaceDE w:val="0"/>
        <w:autoSpaceDN w:val="0"/>
        <w:adjustRightInd w:val="0"/>
        <w:ind w:right="-6"/>
        <w:jc w:val="both"/>
        <w:rPr>
          <w:sz w:val="24"/>
          <w:szCs w:val="24"/>
        </w:rPr>
      </w:pPr>
    </w:p>
    <w:p w14:paraId="17F6FA33" w14:textId="77777777" w:rsidR="002960EE" w:rsidRDefault="002960EE" w:rsidP="002960EE">
      <w:pPr>
        <w:widowControl w:val="0"/>
        <w:autoSpaceDE w:val="0"/>
        <w:autoSpaceDN w:val="0"/>
        <w:adjustRightInd w:val="0"/>
        <w:ind w:right="-6"/>
        <w:jc w:val="both"/>
        <w:rPr>
          <w:sz w:val="24"/>
          <w:szCs w:val="24"/>
        </w:rPr>
      </w:pPr>
      <w:r w:rsidRPr="00FD39E6">
        <w:rPr>
          <w:b/>
          <w:sz w:val="24"/>
          <w:szCs w:val="24"/>
        </w:rPr>
        <w:t>3.2.2.</w:t>
      </w:r>
      <w:r w:rsidRPr="002960EE">
        <w:rPr>
          <w:sz w:val="24"/>
          <w:szCs w:val="24"/>
        </w:rPr>
        <w:t xml:space="preserve"> Magustatud joogi maks on proportsionaalne meede</w:t>
      </w:r>
    </w:p>
    <w:p w14:paraId="78E93C95" w14:textId="77777777" w:rsidR="002960EE" w:rsidRPr="002960EE" w:rsidRDefault="002960EE" w:rsidP="002960EE">
      <w:pPr>
        <w:widowControl w:val="0"/>
        <w:autoSpaceDE w:val="0"/>
        <w:autoSpaceDN w:val="0"/>
        <w:adjustRightInd w:val="0"/>
        <w:ind w:right="-6"/>
        <w:jc w:val="both"/>
        <w:rPr>
          <w:sz w:val="24"/>
          <w:szCs w:val="24"/>
        </w:rPr>
      </w:pPr>
    </w:p>
    <w:p w14:paraId="26C619F7" w14:textId="77777777" w:rsidR="002960EE" w:rsidRDefault="002960EE" w:rsidP="002960EE">
      <w:pPr>
        <w:widowControl w:val="0"/>
        <w:autoSpaceDE w:val="0"/>
        <w:autoSpaceDN w:val="0"/>
        <w:adjustRightInd w:val="0"/>
        <w:ind w:right="-6"/>
        <w:jc w:val="both"/>
        <w:rPr>
          <w:sz w:val="24"/>
          <w:szCs w:val="24"/>
        </w:rPr>
      </w:pPr>
      <w:r w:rsidRPr="002960EE">
        <w:rPr>
          <w:sz w:val="24"/>
          <w:szCs w:val="24"/>
        </w:rPr>
        <w:t>Ettevõtlusvabaduse ja omandipõhiõiguse riive on põhiseadusega kooskõlas, kuivõrd need on eelnevalt kirjeldatud eesmärkide saavutamiseks proportsionaalsed. Riigikohtu praktika kohaselt tuleb proportsionaalsuse põhimõttele vastavust kontrollida kolmel järjestikusel astmel: abinõu sobivus, vajalikkus ja vajadusel ka proportsionaalsus kitsamas tähenduses ehk mõõdukus.</w:t>
      </w:r>
      <w:r w:rsidRPr="002960EE">
        <w:rPr>
          <w:sz w:val="24"/>
          <w:szCs w:val="24"/>
          <w:vertAlign w:val="superscript"/>
        </w:rPr>
        <w:footnoteReference w:id="72"/>
      </w:r>
    </w:p>
    <w:p w14:paraId="18DED9B2" w14:textId="77777777" w:rsidR="002960EE" w:rsidRPr="002960EE" w:rsidRDefault="002960EE" w:rsidP="002960EE">
      <w:pPr>
        <w:widowControl w:val="0"/>
        <w:autoSpaceDE w:val="0"/>
        <w:autoSpaceDN w:val="0"/>
        <w:adjustRightInd w:val="0"/>
        <w:ind w:right="-6"/>
        <w:jc w:val="both"/>
        <w:rPr>
          <w:sz w:val="24"/>
          <w:szCs w:val="24"/>
        </w:rPr>
      </w:pPr>
    </w:p>
    <w:p w14:paraId="385247A6" w14:textId="77777777" w:rsidR="002960EE" w:rsidRDefault="002960EE" w:rsidP="002960EE">
      <w:pPr>
        <w:widowControl w:val="0"/>
        <w:autoSpaceDE w:val="0"/>
        <w:autoSpaceDN w:val="0"/>
        <w:adjustRightInd w:val="0"/>
        <w:ind w:right="-6"/>
        <w:jc w:val="both"/>
        <w:rPr>
          <w:sz w:val="24"/>
          <w:szCs w:val="24"/>
        </w:rPr>
      </w:pPr>
      <w:r w:rsidRPr="002960EE">
        <w:rPr>
          <w:sz w:val="24"/>
          <w:szCs w:val="24"/>
        </w:rPr>
        <w:t>3.2.2.1. Maks on sobiv meede eesmärkide saavutamiseks</w:t>
      </w:r>
    </w:p>
    <w:p w14:paraId="479377CE" w14:textId="77777777" w:rsidR="002960EE" w:rsidRPr="002960EE" w:rsidRDefault="002960EE" w:rsidP="002960EE">
      <w:pPr>
        <w:widowControl w:val="0"/>
        <w:autoSpaceDE w:val="0"/>
        <w:autoSpaceDN w:val="0"/>
        <w:adjustRightInd w:val="0"/>
        <w:ind w:right="-6"/>
        <w:jc w:val="both"/>
        <w:rPr>
          <w:sz w:val="24"/>
          <w:szCs w:val="24"/>
        </w:rPr>
      </w:pPr>
    </w:p>
    <w:p w14:paraId="7F680521" w14:textId="77777777" w:rsidR="002960EE" w:rsidRDefault="002960EE" w:rsidP="002960EE">
      <w:pPr>
        <w:widowControl w:val="0"/>
        <w:autoSpaceDE w:val="0"/>
        <w:autoSpaceDN w:val="0"/>
        <w:adjustRightInd w:val="0"/>
        <w:ind w:right="-6"/>
        <w:jc w:val="both"/>
        <w:rPr>
          <w:sz w:val="24"/>
          <w:szCs w:val="24"/>
        </w:rPr>
      </w:pPr>
      <w:r w:rsidRPr="002960EE">
        <w:rPr>
          <w:sz w:val="24"/>
          <w:szCs w:val="24"/>
        </w:rPr>
        <w:t>Riigikohtu praktika kohaselt on sobiv abinõu, mis soodustab eesmärgi saavutamist. Vaieldamatult ebaproportsionaalne on sobivuse mõttes abinõu, mis ühelgi juhul ei soodusta eesmärgi saavutamist.</w:t>
      </w:r>
      <w:r w:rsidRPr="002960EE">
        <w:rPr>
          <w:sz w:val="24"/>
          <w:szCs w:val="24"/>
          <w:vertAlign w:val="superscript"/>
        </w:rPr>
        <w:footnoteReference w:id="73"/>
      </w:r>
    </w:p>
    <w:p w14:paraId="5499C763" w14:textId="77777777" w:rsidR="002960EE" w:rsidRPr="002960EE" w:rsidRDefault="002960EE" w:rsidP="002960EE">
      <w:pPr>
        <w:widowControl w:val="0"/>
        <w:autoSpaceDE w:val="0"/>
        <w:autoSpaceDN w:val="0"/>
        <w:adjustRightInd w:val="0"/>
        <w:ind w:right="-6"/>
        <w:jc w:val="both"/>
        <w:rPr>
          <w:sz w:val="24"/>
          <w:szCs w:val="24"/>
        </w:rPr>
      </w:pPr>
    </w:p>
    <w:p w14:paraId="2A82F94F" w14:textId="77777777" w:rsidR="002960EE" w:rsidRDefault="002960EE" w:rsidP="002960EE">
      <w:pPr>
        <w:widowControl w:val="0"/>
        <w:autoSpaceDE w:val="0"/>
        <w:autoSpaceDN w:val="0"/>
        <w:adjustRightInd w:val="0"/>
        <w:ind w:right="-6"/>
        <w:jc w:val="both"/>
        <w:rPr>
          <w:sz w:val="24"/>
          <w:szCs w:val="24"/>
        </w:rPr>
      </w:pPr>
      <w:r w:rsidRPr="002960EE">
        <w:rPr>
          <w:sz w:val="24"/>
          <w:szCs w:val="24"/>
        </w:rPr>
        <w:t xml:space="preserve">Magustatud joogi maks soodustab rahvatervise kaitse ja fiskaalse eesmärgi saavutamist ja on seetõttu sobiv meede. </w:t>
      </w:r>
    </w:p>
    <w:p w14:paraId="7DA30517" w14:textId="77777777" w:rsidR="002960EE" w:rsidRPr="002960EE" w:rsidRDefault="002960EE" w:rsidP="002960EE">
      <w:pPr>
        <w:widowControl w:val="0"/>
        <w:autoSpaceDE w:val="0"/>
        <w:autoSpaceDN w:val="0"/>
        <w:adjustRightInd w:val="0"/>
        <w:ind w:right="-6"/>
        <w:jc w:val="both"/>
        <w:rPr>
          <w:sz w:val="24"/>
          <w:szCs w:val="24"/>
        </w:rPr>
      </w:pPr>
    </w:p>
    <w:p w14:paraId="720748CD" w14:textId="69FBC121" w:rsidR="002960EE" w:rsidRDefault="002960EE" w:rsidP="002960EE">
      <w:pPr>
        <w:widowControl w:val="0"/>
        <w:autoSpaceDE w:val="0"/>
        <w:autoSpaceDN w:val="0"/>
        <w:adjustRightInd w:val="0"/>
        <w:ind w:right="-6"/>
        <w:jc w:val="both"/>
        <w:rPr>
          <w:sz w:val="24"/>
          <w:szCs w:val="24"/>
        </w:rPr>
      </w:pPr>
      <w:r w:rsidRPr="002960EE">
        <w:rPr>
          <w:sz w:val="24"/>
          <w:szCs w:val="24"/>
        </w:rPr>
        <w:t xml:space="preserve">Maksu astmelisus ja sellest tingitud muutus karastusjookide hinnas mõjutab nii tootjaid kui ka tarbijaid. Maks on astmeline põhjusel, et motiveerida tootjaid suhkrukogust joogis vähendama ja suunata tarbijaid kõrge suhkrusisaldusega jookide hinna kallinemisel </w:t>
      </w:r>
      <w:r w:rsidR="00D978E3">
        <w:rPr>
          <w:sz w:val="24"/>
          <w:szCs w:val="24"/>
        </w:rPr>
        <w:t xml:space="preserve">tulemusel </w:t>
      </w:r>
      <w:r w:rsidRPr="002960EE">
        <w:rPr>
          <w:sz w:val="24"/>
          <w:szCs w:val="24"/>
        </w:rPr>
        <w:t xml:space="preserve">tarbima väiksema suhkrusisaldusega jooke. Tootjatel on seega võimalus joogiretseptides suhkrukoguse vähendamise kaudu vähendada enda maksukohustust. On eeldatud, et kui väiksema suhkrusisaldusega joogid on maksustatud tunduvalt madalama maksumääraga ja joogid, mille suhkrusisaldus on väiksem kui 5 grammi 100 ml joogi kohta, on jäetud maksustamata, on tootjad motiveeritud suhkrukogust joogis vähendama. </w:t>
      </w:r>
    </w:p>
    <w:p w14:paraId="1C80CDA5" w14:textId="77777777" w:rsidR="002960EE" w:rsidRPr="002960EE" w:rsidRDefault="002960EE" w:rsidP="002960EE">
      <w:pPr>
        <w:widowControl w:val="0"/>
        <w:autoSpaceDE w:val="0"/>
        <w:autoSpaceDN w:val="0"/>
        <w:adjustRightInd w:val="0"/>
        <w:ind w:right="-6"/>
        <w:jc w:val="both"/>
        <w:rPr>
          <w:sz w:val="24"/>
          <w:szCs w:val="24"/>
        </w:rPr>
      </w:pPr>
    </w:p>
    <w:p w14:paraId="145DFF72" w14:textId="727EF67C" w:rsidR="002960EE" w:rsidRDefault="002960EE" w:rsidP="002960EE">
      <w:pPr>
        <w:widowControl w:val="0"/>
        <w:autoSpaceDE w:val="0"/>
        <w:autoSpaceDN w:val="0"/>
        <w:adjustRightInd w:val="0"/>
        <w:ind w:right="-6"/>
        <w:jc w:val="both"/>
        <w:rPr>
          <w:sz w:val="24"/>
          <w:szCs w:val="24"/>
        </w:rPr>
      </w:pPr>
      <w:r w:rsidRPr="002960EE">
        <w:rPr>
          <w:sz w:val="24"/>
          <w:szCs w:val="24"/>
        </w:rPr>
        <w:t>Samuti motiveeri</w:t>
      </w:r>
      <w:r w:rsidR="7A9354D7" w:rsidRPr="002960EE">
        <w:rPr>
          <w:sz w:val="24"/>
          <w:szCs w:val="24"/>
        </w:rPr>
        <w:t>b maks</w:t>
      </w:r>
      <w:r w:rsidRPr="002960EE">
        <w:rPr>
          <w:sz w:val="24"/>
          <w:szCs w:val="24"/>
        </w:rPr>
        <w:t xml:space="preserve"> tarbijat magustatud jookide hinna kallinemisel eelistama väiksema suhkrusisaldusega </w:t>
      </w:r>
      <w:r w:rsidR="094950E4" w:rsidRPr="00931410">
        <w:rPr>
          <w:sz w:val="24"/>
          <w:szCs w:val="24"/>
        </w:rPr>
        <w:t xml:space="preserve">või magustamata </w:t>
      </w:r>
      <w:r w:rsidRPr="002960EE">
        <w:rPr>
          <w:sz w:val="24"/>
          <w:szCs w:val="24"/>
        </w:rPr>
        <w:t>jooki. Maksumäärade puhul lähtuti andmetest, mille järgi langeb magustatud jookide tarbimine 24% kui magustatud joog</w:t>
      </w:r>
      <w:r w:rsidR="000E03A5">
        <w:rPr>
          <w:sz w:val="24"/>
          <w:szCs w:val="24"/>
        </w:rPr>
        <w:t>i maksu tõttu tõuseb selle hind</w:t>
      </w:r>
      <w:r w:rsidRPr="002960EE">
        <w:rPr>
          <w:sz w:val="24"/>
          <w:szCs w:val="24"/>
        </w:rPr>
        <w:t xml:space="preserve"> 20%. Hinnangu kohaselt väheneb maksustatud jookide tarbitud kogus märgatavalt. Konservatiivse prognoosi kohaselt väheneb esimesel aastal tarbimine tulenevalt hindade järsust tõustust ja hinnaelastsusest 2</w:t>
      </w:r>
      <w:r w:rsidR="00A4105E">
        <w:rPr>
          <w:sz w:val="24"/>
          <w:szCs w:val="24"/>
        </w:rPr>
        <w:t>8</w:t>
      </w:r>
      <w:r w:rsidRPr="002960EE">
        <w:rPr>
          <w:sz w:val="24"/>
          <w:szCs w:val="24"/>
        </w:rPr>
        <w:t>%</w:t>
      </w:r>
      <w:r w:rsidR="00A4105E">
        <w:rPr>
          <w:sz w:val="24"/>
          <w:szCs w:val="24"/>
        </w:rPr>
        <w:t>, tervikuna on eeldatud koguste vähenemist kuni 30%</w:t>
      </w:r>
      <w:r w:rsidRPr="002960EE">
        <w:rPr>
          <w:sz w:val="24"/>
          <w:szCs w:val="24"/>
        </w:rPr>
        <w:t>.</w:t>
      </w:r>
      <w:r w:rsidRPr="002960EE">
        <w:rPr>
          <w:sz w:val="24"/>
          <w:szCs w:val="24"/>
          <w:vertAlign w:val="superscript"/>
        </w:rPr>
        <w:footnoteReference w:id="74"/>
      </w:r>
      <w:r w:rsidRPr="002960EE">
        <w:rPr>
          <w:sz w:val="24"/>
          <w:szCs w:val="24"/>
        </w:rPr>
        <w:t xml:space="preserve"> </w:t>
      </w:r>
    </w:p>
    <w:p w14:paraId="751D7D58" w14:textId="77777777" w:rsidR="002960EE" w:rsidRPr="002960EE" w:rsidRDefault="002960EE" w:rsidP="002960EE">
      <w:pPr>
        <w:widowControl w:val="0"/>
        <w:autoSpaceDE w:val="0"/>
        <w:autoSpaceDN w:val="0"/>
        <w:adjustRightInd w:val="0"/>
        <w:ind w:right="-6"/>
        <w:jc w:val="both"/>
        <w:rPr>
          <w:sz w:val="24"/>
          <w:szCs w:val="24"/>
        </w:rPr>
      </w:pPr>
    </w:p>
    <w:p w14:paraId="075E9D5F" w14:textId="77777777" w:rsidR="002960EE" w:rsidRDefault="002960EE" w:rsidP="002960EE">
      <w:pPr>
        <w:widowControl w:val="0"/>
        <w:autoSpaceDE w:val="0"/>
        <w:autoSpaceDN w:val="0"/>
        <w:adjustRightInd w:val="0"/>
        <w:ind w:right="-6"/>
        <w:jc w:val="both"/>
        <w:rPr>
          <w:sz w:val="24"/>
          <w:szCs w:val="24"/>
        </w:rPr>
      </w:pPr>
      <w:r w:rsidRPr="002960EE">
        <w:rPr>
          <w:sz w:val="24"/>
          <w:szCs w:val="24"/>
        </w:rPr>
        <w:t>3.2.2.2. Maks on vajalik meede eesmärkide saavutamiseks</w:t>
      </w:r>
    </w:p>
    <w:p w14:paraId="53C7F77D" w14:textId="77777777" w:rsidR="002960EE" w:rsidRPr="002960EE" w:rsidRDefault="002960EE" w:rsidP="002960EE">
      <w:pPr>
        <w:widowControl w:val="0"/>
        <w:autoSpaceDE w:val="0"/>
        <w:autoSpaceDN w:val="0"/>
        <w:adjustRightInd w:val="0"/>
        <w:ind w:right="-6"/>
        <w:jc w:val="both"/>
        <w:rPr>
          <w:sz w:val="24"/>
          <w:szCs w:val="24"/>
        </w:rPr>
      </w:pPr>
    </w:p>
    <w:p w14:paraId="396E562B" w14:textId="77777777" w:rsidR="002960EE" w:rsidRDefault="002960EE" w:rsidP="002960EE">
      <w:pPr>
        <w:widowControl w:val="0"/>
        <w:autoSpaceDE w:val="0"/>
        <w:autoSpaceDN w:val="0"/>
        <w:adjustRightInd w:val="0"/>
        <w:ind w:right="-6"/>
        <w:jc w:val="both"/>
        <w:rPr>
          <w:sz w:val="24"/>
          <w:szCs w:val="24"/>
        </w:rPr>
      </w:pPr>
      <w:r w:rsidRPr="002960EE">
        <w:rPr>
          <w:sz w:val="24"/>
          <w:szCs w:val="24"/>
        </w:rPr>
        <w:t>Riigikohtu praktika kohaselt on abinõu vajalik, kui eesmärki ei ole võimalik saavutada mõne teise, kuid isikut vähem koormava abinõuga, mis on vähemalt sama efektiivne kui esimene. Arvestada tuleb ka seda, kuivõrd koormavad erinevad abinõud kolmandaid isikuid, samuti erinevusi riigi kulutustes.</w:t>
      </w:r>
      <w:r w:rsidRPr="002960EE">
        <w:rPr>
          <w:sz w:val="24"/>
          <w:szCs w:val="24"/>
          <w:vertAlign w:val="superscript"/>
        </w:rPr>
        <w:footnoteReference w:id="75"/>
      </w:r>
    </w:p>
    <w:p w14:paraId="58EC8EB4" w14:textId="77777777" w:rsidR="002960EE" w:rsidRPr="002960EE" w:rsidRDefault="002960EE" w:rsidP="002960EE">
      <w:pPr>
        <w:widowControl w:val="0"/>
        <w:autoSpaceDE w:val="0"/>
        <w:autoSpaceDN w:val="0"/>
        <w:adjustRightInd w:val="0"/>
        <w:ind w:right="-6"/>
        <w:jc w:val="both"/>
        <w:rPr>
          <w:sz w:val="24"/>
          <w:szCs w:val="24"/>
        </w:rPr>
      </w:pPr>
    </w:p>
    <w:p w14:paraId="062B7C7D" w14:textId="374CB067" w:rsidR="002960EE" w:rsidRPr="00D41BE2" w:rsidRDefault="002960EE" w:rsidP="002960EE">
      <w:pPr>
        <w:widowControl w:val="0"/>
        <w:autoSpaceDE w:val="0"/>
        <w:autoSpaceDN w:val="0"/>
        <w:adjustRightInd w:val="0"/>
        <w:ind w:right="-6"/>
        <w:jc w:val="both"/>
        <w:rPr>
          <w:sz w:val="24"/>
          <w:szCs w:val="24"/>
        </w:rPr>
      </w:pPr>
      <w:r w:rsidRPr="002960EE">
        <w:rPr>
          <w:sz w:val="24"/>
          <w:szCs w:val="24"/>
        </w:rPr>
        <w:t xml:space="preserve">Magustatud joogi maksu kehtestamine on rahvatervise kaitse ja fiskaalse eesmärgi täitmiseks vajalik, kuivõrd mõlemat eesmärki ei ole sama efektiivselt võimalik saavutada mõne teise meetmega. Kehtestatud magustatud joogi maks täidab endas korraga meedet nii teadlikkuse tõstmiseks (kuna maksustab magustatud joogid just tervisekaitse eesmärgil), toob kaasa ka muutuse </w:t>
      </w:r>
      <w:r w:rsidR="522EFCE1" w:rsidRPr="002960EE">
        <w:rPr>
          <w:sz w:val="24"/>
          <w:szCs w:val="24"/>
        </w:rPr>
        <w:t>m</w:t>
      </w:r>
      <w:r w:rsidR="6EB73EE8" w:rsidRPr="00931410">
        <w:rPr>
          <w:sz w:val="24"/>
          <w:szCs w:val="24"/>
        </w:rPr>
        <w:t>agustatud jookide</w:t>
      </w:r>
      <w:r w:rsidRPr="00B00B4F">
        <w:rPr>
          <w:sz w:val="24"/>
          <w:szCs w:val="24"/>
        </w:rPr>
        <w:t xml:space="preserve"> </w:t>
      </w:r>
      <w:r w:rsidRPr="002960EE">
        <w:rPr>
          <w:sz w:val="24"/>
          <w:szCs w:val="24"/>
        </w:rPr>
        <w:t>hinnas</w:t>
      </w:r>
      <w:r w:rsidR="6EB73EE8" w:rsidRPr="002960EE">
        <w:rPr>
          <w:sz w:val="24"/>
          <w:szCs w:val="24"/>
        </w:rPr>
        <w:t xml:space="preserve"> (vähe</w:t>
      </w:r>
      <w:r w:rsidR="00561E22">
        <w:rPr>
          <w:sz w:val="24"/>
          <w:szCs w:val="24"/>
        </w:rPr>
        <w:t>ndab</w:t>
      </w:r>
      <w:r w:rsidR="6EB73EE8" w:rsidRPr="002960EE">
        <w:rPr>
          <w:sz w:val="24"/>
          <w:szCs w:val="24"/>
        </w:rPr>
        <w:t xml:space="preserve"> kättesaadavus</w:t>
      </w:r>
      <w:r w:rsidR="00561E22">
        <w:rPr>
          <w:sz w:val="24"/>
          <w:szCs w:val="24"/>
        </w:rPr>
        <w:t>t</w:t>
      </w:r>
      <w:r w:rsidR="6EB73EE8" w:rsidRPr="002960EE">
        <w:rPr>
          <w:sz w:val="24"/>
          <w:szCs w:val="24"/>
        </w:rPr>
        <w:t>)</w:t>
      </w:r>
      <w:r w:rsidRPr="002960EE">
        <w:rPr>
          <w:sz w:val="24"/>
          <w:szCs w:val="24"/>
        </w:rPr>
        <w:t xml:space="preserve">, mõjutades sellega nii tootjaid </w:t>
      </w:r>
      <w:r w:rsidR="6EB73EE8" w:rsidRPr="002960EE">
        <w:rPr>
          <w:sz w:val="24"/>
          <w:szCs w:val="24"/>
        </w:rPr>
        <w:t>(s</w:t>
      </w:r>
      <w:r w:rsidR="5DED36AF" w:rsidRPr="00931410">
        <w:rPr>
          <w:sz w:val="24"/>
          <w:szCs w:val="24"/>
        </w:rPr>
        <w:t>uhkrusisalduse vähendamine)</w:t>
      </w:r>
      <w:r w:rsidR="6EB73EE8" w:rsidRPr="002960EE">
        <w:rPr>
          <w:sz w:val="24"/>
          <w:szCs w:val="24"/>
        </w:rPr>
        <w:t xml:space="preserve"> </w:t>
      </w:r>
      <w:r w:rsidRPr="002960EE">
        <w:rPr>
          <w:sz w:val="24"/>
          <w:szCs w:val="24"/>
        </w:rPr>
        <w:t xml:space="preserve">kui ka tarbijaid ja aitab saada lisavahendeid riigieelarvesse. </w:t>
      </w:r>
      <w:r w:rsidRPr="00D41BE2">
        <w:rPr>
          <w:sz w:val="24"/>
          <w:szCs w:val="24"/>
        </w:rPr>
        <w:t xml:space="preserve">Teised meetmed </w:t>
      </w:r>
      <w:r w:rsidR="00D55A81" w:rsidRPr="00D41BE2">
        <w:rPr>
          <w:sz w:val="24"/>
          <w:szCs w:val="24"/>
        </w:rPr>
        <w:t>nagu lastele suunatud toidu ja jookide tasakaalustamata toitumist soodustava turunduse vähendamine</w:t>
      </w:r>
      <w:r w:rsidR="00D41BE2" w:rsidRPr="00D41BE2">
        <w:rPr>
          <w:sz w:val="24"/>
          <w:szCs w:val="24"/>
        </w:rPr>
        <w:t>, selge ja lihtsalt mõistetav toidu ja joogi märgistus jms</w:t>
      </w:r>
      <w:r w:rsidR="00D55A81" w:rsidRPr="00D41BE2">
        <w:rPr>
          <w:sz w:val="24"/>
          <w:szCs w:val="24"/>
        </w:rPr>
        <w:t xml:space="preserve"> </w:t>
      </w:r>
      <w:r w:rsidRPr="00D41BE2">
        <w:rPr>
          <w:sz w:val="24"/>
          <w:szCs w:val="24"/>
        </w:rPr>
        <w:t xml:space="preserve">on avaliku sektori jaoks eelkõige otsesed kulud, kuid käesolev meede aitab lisaks teadlikkuse tõstmisele ja tarbijate ning tootjate motiveerimisele suurendada ka laekumist riigieelarvesse. </w:t>
      </w:r>
    </w:p>
    <w:p w14:paraId="4D538CDE" w14:textId="77777777" w:rsidR="002960EE" w:rsidRPr="002960EE" w:rsidRDefault="002960EE" w:rsidP="002960EE">
      <w:pPr>
        <w:widowControl w:val="0"/>
        <w:autoSpaceDE w:val="0"/>
        <w:autoSpaceDN w:val="0"/>
        <w:adjustRightInd w:val="0"/>
        <w:ind w:right="-6"/>
        <w:jc w:val="both"/>
        <w:rPr>
          <w:sz w:val="24"/>
          <w:szCs w:val="24"/>
        </w:rPr>
      </w:pPr>
    </w:p>
    <w:p w14:paraId="1950091A" w14:textId="77777777" w:rsidR="002960EE" w:rsidRDefault="002960EE" w:rsidP="002960EE">
      <w:pPr>
        <w:widowControl w:val="0"/>
        <w:autoSpaceDE w:val="0"/>
        <w:autoSpaceDN w:val="0"/>
        <w:adjustRightInd w:val="0"/>
        <w:ind w:right="-6"/>
        <w:jc w:val="both"/>
        <w:rPr>
          <w:sz w:val="24"/>
          <w:szCs w:val="24"/>
        </w:rPr>
      </w:pPr>
      <w:r w:rsidRPr="002960EE">
        <w:rPr>
          <w:sz w:val="24"/>
          <w:szCs w:val="24"/>
        </w:rPr>
        <w:t>Teiste riikide praktikas on täheldatud</w:t>
      </w:r>
      <w:r w:rsidRPr="002960EE">
        <w:rPr>
          <w:sz w:val="24"/>
          <w:szCs w:val="24"/>
          <w:vertAlign w:val="superscript"/>
        </w:rPr>
        <w:footnoteReference w:id="76"/>
      </w:r>
      <w:r w:rsidRPr="002960EE">
        <w:rPr>
          <w:sz w:val="24"/>
          <w:szCs w:val="24"/>
        </w:rPr>
        <w:t xml:space="preserve">, et just hinna tõus vähendab toodete tarbimist. Võimalikest meedetest toob üksnes maks kaasa muutuse magustatud jookide hinnas, suunates sellega korraga nii tarbijaid kui ka tootjaid. </w:t>
      </w:r>
    </w:p>
    <w:p w14:paraId="2E79E5DD" w14:textId="77777777" w:rsidR="002960EE" w:rsidRPr="002960EE" w:rsidRDefault="002960EE" w:rsidP="002960EE">
      <w:pPr>
        <w:widowControl w:val="0"/>
        <w:autoSpaceDE w:val="0"/>
        <w:autoSpaceDN w:val="0"/>
        <w:adjustRightInd w:val="0"/>
        <w:ind w:right="-6"/>
        <w:jc w:val="both"/>
        <w:rPr>
          <w:sz w:val="24"/>
          <w:szCs w:val="24"/>
        </w:rPr>
      </w:pPr>
    </w:p>
    <w:p w14:paraId="15742AB3" w14:textId="77777777" w:rsidR="002960EE" w:rsidRDefault="002960EE" w:rsidP="002960EE">
      <w:pPr>
        <w:widowControl w:val="0"/>
        <w:autoSpaceDE w:val="0"/>
        <w:autoSpaceDN w:val="0"/>
        <w:adjustRightInd w:val="0"/>
        <w:ind w:right="-6"/>
        <w:jc w:val="both"/>
        <w:rPr>
          <w:sz w:val="24"/>
          <w:szCs w:val="24"/>
        </w:rPr>
      </w:pPr>
      <w:r w:rsidRPr="002960EE">
        <w:rPr>
          <w:sz w:val="24"/>
          <w:szCs w:val="24"/>
        </w:rPr>
        <w:t>3.2.2.3. Maks on mõõdukas meede eesmärkide saavutamiseks</w:t>
      </w:r>
    </w:p>
    <w:p w14:paraId="2496DF95" w14:textId="77777777" w:rsidR="002960EE" w:rsidRPr="002960EE" w:rsidRDefault="002960EE" w:rsidP="002960EE">
      <w:pPr>
        <w:widowControl w:val="0"/>
        <w:autoSpaceDE w:val="0"/>
        <w:autoSpaceDN w:val="0"/>
        <w:adjustRightInd w:val="0"/>
        <w:ind w:right="-6"/>
        <w:jc w:val="both"/>
        <w:rPr>
          <w:sz w:val="24"/>
          <w:szCs w:val="24"/>
        </w:rPr>
      </w:pPr>
    </w:p>
    <w:p w14:paraId="4B0C26B4" w14:textId="77777777" w:rsidR="002960EE" w:rsidRDefault="002960EE" w:rsidP="002960EE">
      <w:pPr>
        <w:widowControl w:val="0"/>
        <w:autoSpaceDE w:val="0"/>
        <w:autoSpaceDN w:val="0"/>
        <w:adjustRightInd w:val="0"/>
        <w:ind w:right="-6"/>
        <w:jc w:val="both"/>
        <w:rPr>
          <w:sz w:val="24"/>
          <w:szCs w:val="24"/>
        </w:rPr>
      </w:pPr>
      <w:r w:rsidRPr="002960EE">
        <w:rPr>
          <w:sz w:val="24"/>
          <w:szCs w:val="24"/>
        </w:rPr>
        <w:t>Magustatud joogi maks on ka mõõdukas meede eesmärkide saavutamiseks. Riigikohus on selgitanud, et abinõu mõõdukuse üle otsustamiseks tuleb kaaluda ühelt poolt põhiõigusse sekkumise ulatust ja intensiivsust, teiselt poolt aga eesmärgi tähtsust.</w:t>
      </w:r>
      <w:r w:rsidRPr="002960EE">
        <w:rPr>
          <w:sz w:val="24"/>
          <w:szCs w:val="24"/>
          <w:vertAlign w:val="superscript"/>
        </w:rPr>
        <w:footnoteReference w:id="77"/>
      </w:r>
      <w:r w:rsidRPr="002960EE">
        <w:rPr>
          <w:sz w:val="24"/>
          <w:szCs w:val="24"/>
        </w:rPr>
        <w:t xml:space="preserve"> </w:t>
      </w:r>
    </w:p>
    <w:p w14:paraId="2C359D7C" w14:textId="77777777" w:rsidR="002960EE" w:rsidRPr="002960EE" w:rsidRDefault="002960EE" w:rsidP="002960EE">
      <w:pPr>
        <w:widowControl w:val="0"/>
        <w:autoSpaceDE w:val="0"/>
        <w:autoSpaceDN w:val="0"/>
        <w:adjustRightInd w:val="0"/>
        <w:ind w:right="-6"/>
        <w:jc w:val="both"/>
        <w:rPr>
          <w:sz w:val="24"/>
          <w:szCs w:val="24"/>
        </w:rPr>
      </w:pPr>
    </w:p>
    <w:p w14:paraId="1FE76C93" w14:textId="7E0C2528" w:rsidR="002960EE" w:rsidRDefault="002960EE" w:rsidP="002960EE">
      <w:pPr>
        <w:widowControl w:val="0"/>
        <w:autoSpaceDE w:val="0"/>
        <w:autoSpaceDN w:val="0"/>
        <w:adjustRightInd w:val="0"/>
        <w:ind w:right="-6"/>
        <w:jc w:val="both"/>
        <w:rPr>
          <w:sz w:val="24"/>
          <w:szCs w:val="24"/>
        </w:rPr>
      </w:pPr>
      <w:r w:rsidRPr="002960EE">
        <w:rPr>
          <w:sz w:val="24"/>
          <w:szCs w:val="24"/>
        </w:rPr>
        <w:t>Magustatud joogi maksuga saavutatav rahvatervise kaitse eesmärgi olulisus kaalub käesoleval juhul ettevõtlusvabaduse ja omandipõhiõiguse riive üle. Hinnangute järgi jääb maksu mõju magustatud</w:t>
      </w:r>
      <w:r w:rsidR="009A3BED">
        <w:rPr>
          <w:sz w:val="24"/>
          <w:szCs w:val="24"/>
        </w:rPr>
        <w:t xml:space="preserve"> jookide hindadele vahemikku 11–</w:t>
      </w:r>
      <w:r w:rsidRPr="002960EE">
        <w:rPr>
          <w:sz w:val="24"/>
          <w:szCs w:val="24"/>
        </w:rPr>
        <w:t>54%. Magustatud joogi maksu astmelisus ja sätesta</w:t>
      </w:r>
      <w:r w:rsidR="009A3BED">
        <w:rPr>
          <w:sz w:val="24"/>
          <w:szCs w:val="24"/>
        </w:rPr>
        <w:t>tud üleminekuaeg aastateks 20</w:t>
      </w:r>
      <w:r w:rsidR="586CF2C1">
        <w:rPr>
          <w:sz w:val="24"/>
          <w:szCs w:val="24"/>
        </w:rPr>
        <w:t>25</w:t>
      </w:r>
      <w:r w:rsidR="009A3BED">
        <w:rPr>
          <w:sz w:val="24"/>
          <w:szCs w:val="24"/>
        </w:rPr>
        <w:t>–</w:t>
      </w:r>
      <w:r w:rsidRPr="002960EE">
        <w:rPr>
          <w:sz w:val="24"/>
          <w:szCs w:val="24"/>
        </w:rPr>
        <w:t>202</w:t>
      </w:r>
      <w:r w:rsidR="00561E22">
        <w:rPr>
          <w:sz w:val="24"/>
          <w:szCs w:val="24"/>
        </w:rPr>
        <w:t>6</w:t>
      </w:r>
      <w:r w:rsidRPr="002960EE">
        <w:rPr>
          <w:sz w:val="24"/>
          <w:szCs w:val="24"/>
        </w:rPr>
        <w:t xml:space="preserve"> võimaldavad tootjal vähendada suhkrusisaldust magustatud joogis ja vähendada seega ka endal lasuvat maksukoormust üleminekuaja jooksul, mistõttu ei ole maksu riive ettevõtlusele nii intensiivne.</w:t>
      </w:r>
      <w:r w:rsidR="00D41BE2">
        <w:rPr>
          <w:sz w:val="24"/>
          <w:szCs w:val="24"/>
        </w:rPr>
        <w:t xml:space="preserve"> 2017. aastal koostatud seaduse eelnõu arutelude käigus räägiti eelnõu koostamisel läbi huvigruppidega ja need kujundati selliseks, et need aitaksid </w:t>
      </w:r>
      <w:r w:rsidRPr="002960EE">
        <w:rPr>
          <w:sz w:val="24"/>
          <w:szCs w:val="24"/>
        </w:rPr>
        <w:t>kaasa nii madalama suhkrusisaldusega jookide eelistamisele kõrgema suhkrusisaldusega jookide ees ja motiveeri</w:t>
      </w:r>
      <w:r w:rsidR="00D41BE2">
        <w:rPr>
          <w:sz w:val="24"/>
          <w:szCs w:val="24"/>
        </w:rPr>
        <w:t>ksid</w:t>
      </w:r>
      <w:r w:rsidRPr="002960EE">
        <w:rPr>
          <w:sz w:val="24"/>
          <w:szCs w:val="24"/>
        </w:rPr>
        <w:t xml:space="preserve"> ka tootjat tootes suhkrusisaldust vähendama.</w:t>
      </w:r>
      <w:r w:rsidR="00D41BE2">
        <w:rPr>
          <w:sz w:val="24"/>
          <w:szCs w:val="24"/>
        </w:rPr>
        <w:t xml:space="preserve"> Käesoleva eelnõu koostamisel lähtuti 2017. aastal koostatud eelnõust, kuid arvestati toimunud hinna ja palgamuudatustega.</w:t>
      </w:r>
      <w:r w:rsidRPr="002960EE">
        <w:rPr>
          <w:sz w:val="24"/>
          <w:szCs w:val="24"/>
        </w:rPr>
        <w:t xml:space="preserve"> </w:t>
      </w:r>
    </w:p>
    <w:p w14:paraId="0C3D04AB" w14:textId="77777777" w:rsidR="002960EE" w:rsidRPr="002960EE" w:rsidRDefault="002960EE" w:rsidP="002960EE">
      <w:pPr>
        <w:widowControl w:val="0"/>
        <w:autoSpaceDE w:val="0"/>
        <w:autoSpaceDN w:val="0"/>
        <w:adjustRightInd w:val="0"/>
        <w:ind w:right="-6"/>
        <w:jc w:val="both"/>
        <w:rPr>
          <w:sz w:val="24"/>
          <w:szCs w:val="24"/>
        </w:rPr>
      </w:pPr>
    </w:p>
    <w:p w14:paraId="1BE8CF9E" w14:textId="5375A5D6" w:rsidR="002960EE" w:rsidRPr="002960EE" w:rsidRDefault="002960EE" w:rsidP="002960EE">
      <w:pPr>
        <w:widowControl w:val="0"/>
        <w:autoSpaceDE w:val="0"/>
        <w:autoSpaceDN w:val="0"/>
        <w:adjustRightInd w:val="0"/>
        <w:ind w:right="-6"/>
        <w:jc w:val="both"/>
        <w:rPr>
          <w:sz w:val="24"/>
          <w:szCs w:val="24"/>
        </w:rPr>
      </w:pPr>
      <w:r w:rsidRPr="002960EE">
        <w:rPr>
          <w:sz w:val="24"/>
          <w:szCs w:val="24"/>
        </w:rPr>
        <w:t>Kuivõrd maksumeetme tulemusel on eeldatud maksualuste toodete tarbitud koguse vähenemist 27</w:t>
      </w:r>
      <w:r>
        <w:rPr>
          <w:sz w:val="24"/>
          <w:szCs w:val="24"/>
        </w:rPr>
        <w:t>–</w:t>
      </w:r>
      <w:r w:rsidRPr="002960EE">
        <w:rPr>
          <w:sz w:val="24"/>
          <w:szCs w:val="24"/>
        </w:rPr>
        <w:t>30%, on mõju rahvatervisele märkimisväärne. Võttes arvesse, et maksu kehtestamine aitab suurel määral soovitud eesmärke saavutada ja riive ettevõtlusele ei ole maksu astmelisuse ning üleminekuperioodi tõttu nii intensiivne, on riive mõõdukas.</w:t>
      </w:r>
    </w:p>
    <w:p w14:paraId="4D719C6A" w14:textId="77777777" w:rsidR="00DD321A" w:rsidRPr="00706132" w:rsidRDefault="00DD321A" w:rsidP="002960EE">
      <w:pPr>
        <w:widowControl w:val="0"/>
        <w:autoSpaceDE w:val="0"/>
        <w:autoSpaceDN w:val="0"/>
        <w:adjustRightInd w:val="0"/>
        <w:ind w:right="-6"/>
        <w:jc w:val="both"/>
        <w:rPr>
          <w:sz w:val="24"/>
          <w:szCs w:val="24"/>
        </w:rPr>
      </w:pPr>
    </w:p>
    <w:p w14:paraId="4DA92F49"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4. Eelnõu terminoloogia</w:t>
      </w:r>
    </w:p>
    <w:p w14:paraId="6E87D617" w14:textId="77777777" w:rsidR="00A25EDA" w:rsidRPr="00706132" w:rsidRDefault="00A25EDA" w:rsidP="002960EE">
      <w:pPr>
        <w:widowControl w:val="0"/>
        <w:autoSpaceDE w:val="0"/>
        <w:autoSpaceDN w:val="0"/>
        <w:adjustRightInd w:val="0"/>
        <w:ind w:right="-6"/>
        <w:jc w:val="both"/>
        <w:rPr>
          <w:b/>
          <w:bCs/>
          <w:sz w:val="24"/>
          <w:szCs w:val="24"/>
          <w:u w:val="single"/>
        </w:rPr>
      </w:pPr>
    </w:p>
    <w:p w14:paraId="6C2D10A3" w14:textId="77777777" w:rsidR="00C5190A" w:rsidRPr="00706132" w:rsidRDefault="00C5190A" w:rsidP="002960EE">
      <w:pPr>
        <w:widowControl w:val="0"/>
        <w:autoSpaceDE w:val="0"/>
        <w:autoSpaceDN w:val="0"/>
        <w:adjustRightInd w:val="0"/>
        <w:ind w:right="-6"/>
        <w:jc w:val="both"/>
        <w:rPr>
          <w:sz w:val="24"/>
          <w:szCs w:val="24"/>
        </w:rPr>
      </w:pPr>
      <w:r w:rsidRPr="00706132">
        <w:rPr>
          <w:sz w:val="24"/>
          <w:szCs w:val="24"/>
        </w:rPr>
        <w:t>Eelnõus ei kasutata uusi termineid.</w:t>
      </w:r>
    </w:p>
    <w:p w14:paraId="17E426CB" w14:textId="77777777" w:rsidR="00C5190A" w:rsidRPr="00706132" w:rsidRDefault="00C5190A" w:rsidP="002960EE">
      <w:pPr>
        <w:widowControl w:val="0"/>
        <w:autoSpaceDE w:val="0"/>
        <w:autoSpaceDN w:val="0"/>
        <w:adjustRightInd w:val="0"/>
        <w:ind w:right="-6"/>
        <w:jc w:val="both"/>
        <w:rPr>
          <w:sz w:val="24"/>
          <w:szCs w:val="24"/>
        </w:rPr>
      </w:pPr>
    </w:p>
    <w:p w14:paraId="6C27B9C6"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5. Eelnõu vastavus Euroopa Liidu õigusele</w:t>
      </w:r>
    </w:p>
    <w:p w14:paraId="4B0ED358" w14:textId="77777777" w:rsidR="00A25EDA" w:rsidRPr="00706132" w:rsidRDefault="00A25EDA" w:rsidP="002960EE">
      <w:pPr>
        <w:widowControl w:val="0"/>
        <w:autoSpaceDE w:val="0"/>
        <w:autoSpaceDN w:val="0"/>
        <w:adjustRightInd w:val="0"/>
        <w:ind w:right="-6"/>
        <w:jc w:val="both"/>
        <w:rPr>
          <w:b/>
          <w:bCs/>
          <w:sz w:val="24"/>
          <w:szCs w:val="24"/>
        </w:rPr>
      </w:pPr>
    </w:p>
    <w:p w14:paraId="12CEBEE6" w14:textId="2F97F952" w:rsidR="005C75C3" w:rsidRDefault="005C75C3" w:rsidP="002960EE">
      <w:pPr>
        <w:widowControl w:val="0"/>
        <w:autoSpaceDE w:val="0"/>
        <w:autoSpaceDN w:val="0"/>
        <w:adjustRightInd w:val="0"/>
        <w:ind w:right="-6"/>
        <w:jc w:val="both"/>
        <w:rPr>
          <w:sz w:val="24"/>
          <w:szCs w:val="24"/>
        </w:rPr>
      </w:pPr>
      <w:r w:rsidRPr="00706132">
        <w:rPr>
          <w:sz w:val="24"/>
          <w:szCs w:val="24"/>
        </w:rPr>
        <w:t xml:space="preserve">Eelnõul on puutumus Euroopa Liidu Toimimise Lepingu (edaspidi </w:t>
      </w:r>
      <w:r w:rsidRPr="00FD39E6">
        <w:rPr>
          <w:i/>
          <w:sz w:val="24"/>
          <w:szCs w:val="24"/>
        </w:rPr>
        <w:t>ELTL</w:t>
      </w:r>
      <w:r w:rsidRPr="00706132">
        <w:rPr>
          <w:sz w:val="24"/>
          <w:szCs w:val="24"/>
        </w:rPr>
        <w:t xml:space="preserve">) artiklitega 107 ja 108. ELTL artikli 107 lõike 1 kohaselt on igasugune liikmesriigi poolt või riigi ressurssidest ükskõik missugusel kujul antav abi, mis kahjustab või ähvardab kahjustada konkurentsi, soodustades teatud ettevõtjaid või teatud kaupade tootmist, siseturuga kokku sobimatu niivõrd, kuivõrd see kahjustab liikmesriikide vahelist kaubandust. </w:t>
      </w:r>
    </w:p>
    <w:p w14:paraId="207E2E8F" w14:textId="77777777" w:rsidR="008B645B" w:rsidRPr="00706132" w:rsidRDefault="008B645B" w:rsidP="002960EE">
      <w:pPr>
        <w:widowControl w:val="0"/>
        <w:autoSpaceDE w:val="0"/>
        <w:autoSpaceDN w:val="0"/>
        <w:adjustRightInd w:val="0"/>
        <w:ind w:right="-6"/>
        <w:jc w:val="both"/>
        <w:rPr>
          <w:sz w:val="24"/>
          <w:szCs w:val="24"/>
        </w:rPr>
      </w:pPr>
    </w:p>
    <w:p w14:paraId="23CCF5D9" w14:textId="6CCFC55F" w:rsidR="005C75C3" w:rsidRPr="00706132" w:rsidRDefault="0037095C" w:rsidP="002960EE">
      <w:pPr>
        <w:widowControl w:val="0"/>
        <w:autoSpaceDE w:val="0"/>
        <w:autoSpaceDN w:val="0"/>
        <w:adjustRightInd w:val="0"/>
        <w:ind w:right="-6"/>
        <w:jc w:val="both"/>
        <w:rPr>
          <w:sz w:val="24"/>
          <w:szCs w:val="24"/>
        </w:rPr>
      </w:pPr>
      <w:r>
        <w:rPr>
          <w:sz w:val="24"/>
          <w:szCs w:val="24"/>
        </w:rPr>
        <w:t xml:space="preserve">Eelnõu </w:t>
      </w:r>
      <w:r w:rsidR="005C75C3" w:rsidRPr="00706132">
        <w:rPr>
          <w:sz w:val="24"/>
          <w:szCs w:val="24"/>
        </w:rPr>
        <w:t xml:space="preserve">kohaselt magustatud joogi maksuga </w:t>
      </w:r>
      <w:r w:rsidR="007E5D4E">
        <w:rPr>
          <w:sz w:val="24"/>
          <w:szCs w:val="24"/>
        </w:rPr>
        <w:t>ei</w:t>
      </w:r>
      <w:r w:rsidR="007E5D4E" w:rsidRPr="00706132">
        <w:rPr>
          <w:sz w:val="24"/>
          <w:szCs w:val="24"/>
        </w:rPr>
        <w:t xml:space="preserve"> </w:t>
      </w:r>
      <w:r w:rsidR="005C75C3" w:rsidRPr="00706132">
        <w:rPr>
          <w:sz w:val="24"/>
          <w:szCs w:val="24"/>
        </w:rPr>
        <w:t>maksusta</w:t>
      </w:r>
      <w:r>
        <w:rPr>
          <w:sz w:val="24"/>
          <w:szCs w:val="24"/>
        </w:rPr>
        <w:t>t</w:t>
      </w:r>
      <w:r w:rsidR="005C75C3" w:rsidRPr="00706132">
        <w:rPr>
          <w:sz w:val="24"/>
          <w:szCs w:val="24"/>
        </w:rPr>
        <w:t>a</w:t>
      </w:r>
      <w:r w:rsidR="00122E6E" w:rsidRPr="00122E6E">
        <w:rPr>
          <w:sz w:val="24"/>
          <w:szCs w:val="24"/>
        </w:rPr>
        <w:t xml:space="preserve"> </w:t>
      </w:r>
      <w:r w:rsidR="00122E6E" w:rsidRPr="00706132">
        <w:rPr>
          <w:sz w:val="24"/>
          <w:szCs w:val="24"/>
        </w:rPr>
        <w:t>naturaalseid mahlu</w:t>
      </w:r>
      <w:r w:rsidR="00561E22">
        <w:rPr>
          <w:sz w:val="24"/>
          <w:szCs w:val="24"/>
        </w:rPr>
        <w:t xml:space="preserve"> ehk 100% mahlu</w:t>
      </w:r>
      <w:r w:rsidR="005C75C3" w:rsidRPr="00706132">
        <w:rPr>
          <w:sz w:val="24"/>
          <w:szCs w:val="24"/>
        </w:rPr>
        <w:t xml:space="preserve">. Seda eelkõige põhjusel, et </w:t>
      </w:r>
      <w:r w:rsidR="00561E22" w:rsidRPr="00561E22">
        <w:rPr>
          <w:sz w:val="24"/>
          <w:szCs w:val="24"/>
        </w:rPr>
        <w:t>mahl on juba reguleeritud mõiste, mille nime all saab müüa vaid täismahlu, mida ei ole lahjendatud ega lisatud suhkrut või magusaineid. Seega ei saa mahlu lugeda magustatud jookideks.</w:t>
      </w:r>
      <w:r w:rsidR="00561E22">
        <w:rPr>
          <w:sz w:val="24"/>
          <w:szCs w:val="24"/>
        </w:rPr>
        <w:t xml:space="preserve"> N</w:t>
      </w:r>
      <w:r w:rsidR="005C75C3" w:rsidRPr="00672696">
        <w:rPr>
          <w:sz w:val="24"/>
          <w:szCs w:val="24"/>
        </w:rPr>
        <w:t>aturaalsete mahlade</w:t>
      </w:r>
      <w:r w:rsidR="00672696">
        <w:rPr>
          <w:sz w:val="24"/>
          <w:szCs w:val="24"/>
        </w:rPr>
        <w:t xml:space="preserve"> puhul ei saa nende suhkrusisaldust vähendada, samuti</w:t>
      </w:r>
      <w:r w:rsidR="005C75C3" w:rsidRPr="00672696">
        <w:rPr>
          <w:sz w:val="24"/>
          <w:szCs w:val="24"/>
        </w:rPr>
        <w:t xml:space="preserve"> </w:t>
      </w:r>
      <w:r w:rsidR="00672696">
        <w:rPr>
          <w:sz w:val="24"/>
          <w:szCs w:val="24"/>
        </w:rPr>
        <w:t xml:space="preserve">sisaldavad need </w:t>
      </w:r>
      <w:r w:rsidR="005C75C3" w:rsidRPr="00706132">
        <w:rPr>
          <w:sz w:val="24"/>
          <w:szCs w:val="24"/>
        </w:rPr>
        <w:t>vitamiine</w:t>
      </w:r>
      <w:r w:rsidR="00561E22">
        <w:rPr>
          <w:sz w:val="24"/>
          <w:szCs w:val="24"/>
        </w:rPr>
        <w:t>, mistõttu need on tervist toetavamad kui enamik magustatud jooke.</w:t>
      </w:r>
    </w:p>
    <w:p w14:paraId="09004DC4" w14:textId="77777777" w:rsidR="005C75C3" w:rsidRPr="00706132" w:rsidRDefault="005C75C3" w:rsidP="002960EE">
      <w:pPr>
        <w:widowControl w:val="0"/>
        <w:autoSpaceDE w:val="0"/>
        <w:autoSpaceDN w:val="0"/>
        <w:adjustRightInd w:val="0"/>
        <w:ind w:right="-6"/>
        <w:jc w:val="both"/>
        <w:rPr>
          <w:sz w:val="24"/>
          <w:szCs w:val="24"/>
        </w:rPr>
      </w:pPr>
    </w:p>
    <w:p w14:paraId="6BB41A10" w14:textId="79D3C94A" w:rsidR="005C75C3" w:rsidRDefault="005C75C3" w:rsidP="002960EE">
      <w:pPr>
        <w:widowControl w:val="0"/>
        <w:autoSpaceDE w:val="0"/>
        <w:autoSpaceDN w:val="0"/>
        <w:adjustRightInd w:val="0"/>
        <w:ind w:right="-6"/>
        <w:jc w:val="both"/>
        <w:rPr>
          <w:sz w:val="24"/>
          <w:szCs w:val="24"/>
        </w:rPr>
      </w:pPr>
      <w:r w:rsidRPr="00706132">
        <w:rPr>
          <w:sz w:val="24"/>
          <w:szCs w:val="24"/>
        </w:rPr>
        <w:t xml:space="preserve">Ka ravimid, toidulisandid, eritoit </w:t>
      </w:r>
      <w:r w:rsidRPr="00672696">
        <w:rPr>
          <w:sz w:val="24"/>
          <w:szCs w:val="24"/>
        </w:rPr>
        <w:t>ja piim ning piimatooted</w:t>
      </w:r>
      <w:r w:rsidR="006E290D" w:rsidRPr="00672696">
        <w:rPr>
          <w:sz w:val="24"/>
          <w:szCs w:val="24"/>
        </w:rPr>
        <w:t>, isegi</w:t>
      </w:r>
      <w:r w:rsidR="006E290D">
        <w:rPr>
          <w:sz w:val="24"/>
          <w:szCs w:val="24"/>
        </w:rPr>
        <w:t xml:space="preserve"> kui nad sisaldavad lisatud suhkrut või magusainet,</w:t>
      </w:r>
      <w:r w:rsidRPr="00706132">
        <w:rPr>
          <w:sz w:val="24"/>
          <w:szCs w:val="24"/>
        </w:rPr>
        <w:t xml:space="preserve"> ei kuulu eelnõu järgi maksustamisele. Ravimid, toidulisandid ja eritoit ei ole magustatud jookidega konkureerivad tooted, vaid on kasutatavad kas tavapärasest erineva toitumisvajadustega inimestele või täiendatakse nendega tavatoitu või need on mõeldud haiguste ennetamiseks või ravimiseks</w:t>
      </w:r>
      <w:r w:rsidRPr="00672696">
        <w:rPr>
          <w:sz w:val="24"/>
          <w:szCs w:val="24"/>
        </w:rPr>
        <w:t xml:space="preserve">. </w:t>
      </w:r>
      <w:r w:rsidR="003D7423" w:rsidRPr="00672696">
        <w:rPr>
          <w:sz w:val="24"/>
          <w:szCs w:val="24"/>
        </w:rPr>
        <w:t>P</w:t>
      </w:r>
      <w:r w:rsidR="00165F19" w:rsidRPr="00672696">
        <w:rPr>
          <w:sz w:val="24"/>
          <w:szCs w:val="24"/>
        </w:rPr>
        <w:t>iimapõhised</w:t>
      </w:r>
      <w:r w:rsidR="003D7423" w:rsidRPr="00672696">
        <w:rPr>
          <w:sz w:val="24"/>
          <w:szCs w:val="24"/>
        </w:rPr>
        <w:t>, sh</w:t>
      </w:r>
      <w:r w:rsidR="003D7423">
        <w:rPr>
          <w:sz w:val="24"/>
          <w:szCs w:val="24"/>
        </w:rPr>
        <w:t xml:space="preserve"> </w:t>
      </w:r>
      <w:r w:rsidR="00672696">
        <w:rPr>
          <w:sz w:val="24"/>
          <w:szCs w:val="24"/>
        </w:rPr>
        <w:t xml:space="preserve"> piima asemel tarbitavad taimsed joogid</w:t>
      </w:r>
      <w:r w:rsidR="003D7423">
        <w:rPr>
          <w:sz w:val="24"/>
          <w:szCs w:val="24"/>
        </w:rPr>
        <w:t>,</w:t>
      </w:r>
      <w:r w:rsidR="00165F19">
        <w:rPr>
          <w:sz w:val="24"/>
          <w:szCs w:val="24"/>
        </w:rPr>
        <w:t xml:space="preserve"> </w:t>
      </w:r>
      <w:r w:rsidRPr="00706132">
        <w:rPr>
          <w:sz w:val="24"/>
          <w:szCs w:val="24"/>
        </w:rPr>
        <w:t>on üks osa toidupüramiidis määratud viiest peamisest toidugrupist ning seetõttu käsitatud eraldi toidugrupina. Seega ei ole piimatooted oma olemuselt magustatud jookidega konkureerivad tooted, kuivõrd neid ei tarbita peamiselt janu</w:t>
      </w:r>
      <w:r w:rsidR="00561E22">
        <w:rPr>
          <w:sz w:val="24"/>
          <w:szCs w:val="24"/>
        </w:rPr>
        <w:t xml:space="preserve"> </w:t>
      </w:r>
      <w:r w:rsidRPr="00706132">
        <w:rPr>
          <w:sz w:val="24"/>
          <w:szCs w:val="24"/>
        </w:rPr>
        <w:t xml:space="preserve">kustutamise eesmärgil. </w:t>
      </w:r>
    </w:p>
    <w:p w14:paraId="1E68710A" w14:textId="77777777" w:rsidR="001065D5" w:rsidRDefault="001065D5" w:rsidP="002960EE">
      <w:pPr>
        <w:widowControl w:val="0"/>
        <w:autoSpaceDE w:val="0"/>
        <w:autoSpaceDN w:val="0"/>
        <w:adjustRightInd w:val="0"/>
        <w:ind w:right="-6"/>
        <w:jc w:val="both"/>
        <w:rPr>
          <w:sz w:val="24"/>
          <w:szCs w:val="24"/>
        </w:rPr>
      </w:pPr>
    </w:p>
    <w:p w14:paraId="53537F31" w14:textId="75167422" w:rsidR="001065D5" w:rsidRPr="00706132" w:rsidRDefault="004F5217" w:rsidP="002960EE">
      <w:pPr>
        <w:widowControl w:val="0"/>
        <w:autoSpaceDE w:val="0"/>
        <w:autoSpaceDN w:val="0"/>
        <w:adjustRightInd w:val="0"/>
        <w:ind w:right="-6"/>
        <w:jc w:val="both"/>
        <w:rPr>
          <w:sz w:val="24"/>
          <w:szCs w:val="24"/>
        </w:rPr>
      </w:pPr>
      <w:r>
        <w:rPr>
          <w:sz w:val="24"/>
          <w:szCs w:val="24"/>
        </w:rPr>
        <w:t xml:space="preserve">Maksustamise alt </w:t>
      </w:r>
      <w:r w:rsidR="00965784">
        <w:rPr>
          <w:sz w:val="24"/>
          <w:szCs w:val="24"/>
        </w:rPr>
        <w:t xml:space="preserve">ära </w:t>
      </w:r>
      <w:r>
        <w:rPr>
          <w:sz w:val="24"/>
          <w:szCs w:val="24"/>
        </w:rPr>
        <w:t>jäävate toodete puhul, mis esmapilgul tunduvad kuuluva</w:t>
      </w:r>
      <w:r w:rsidR="00F86638">
        <w:rPr>
          <w:sz w:val="24"/>
          <w:szCs w:val="24"/>
        </w:rPr>
        <w:t>t samasse maksualasse, kuna sisaldavad suhkruid</w:t>
      </w:r>
      <w:r w:rsidR="00965784">
        <w:rPr>
          <w:sz w:val="24"/>
          <w:szCs w:val="24"/>
        </w:rPr>
        <w:t xml:space="preserve">, </w:t>
      </w:r>
      <w:r w:rsidR="002B6177">
        <w:rPr>
          <w:sz w:val="24"/>
          <w:szCs w:val="24"/>
        </w:rPr>
        <w:t xml:space="preserve">võib </w:t>
      </w:r>
      <w:r w:rsidR="00965784">
        <w:rPr>
          <w:sz w:val="24"/>
          <w:szCs w:val="24"/>
        </w:rPr>
        <w:t>tek</w:t>
      </w:r>
      <w:r w:rsidR="002B6177">
        <w:rPr>
          <w:sz w:val="24"/>
          <w:szCs w:val="24"/>
        </w:rPr>
        <w:t>k</w:t>
      </w:r>
      <w:r w:rsidR="00965784">
        <w:rPr>
          <w:sz w:val="24"/>
          <w:szCs w:val="24"/>
        </w:rPr>
        <w:t>i</w:t>
      </w:r>
      <w:r w:rsidR="002B6177">
        <w:rPr>
          <w:sz w:val="24"/>
          <w:szCs w:val="24"/>
        </w:rPr>
        <w:t>da</w:t>
      </w:r>
      <w:r w:rsidR="00965784">
        <w:rPr>
          <w:sz w:val="24"/>
          <w:szCs w:val="24"/>
        </w:rPr>
        <w:t xml:space="preserve"> küsimus, et kas siin</w:t>
      </w:r>
      <w:r w:rsidR="001C65C9">
        <w:rPr>
          <w:sz w:val="24"/>
          <w:szCs w:val="24"/>
        </w:rPr>
        <w:t xml:space="preserve"> antakse eelis tootjatele riigiabi tähenduses. </w:t>
      </w:r>
      <w:r w:rsidR="001C65C9" w:rsidRPr="001C65C9">
        <w:rPr>
          <w:sz w:val="24"/>
          <w:szCs w:val="24"/>
        </w:rPr>
        <w:t>Eelis Euroopa Liidu toimimise lepingu artikli 107 lõike 1 tähenduses on igasugune majanduslik kasu, mida ettevõtja ei oleks saanud tavapärastel turutingimustel, st ilma riigi sekkumiseta.</w:t>
      </w:r>
      <w:r w:rsidR="00661F18">
        <w:rPr>
          <w:rStyle w:val="Allmrkuseviide"/>
          <w:sz w:val="24"/>
          <w:szCs w:val="24"/>
        </w:rPr>
        <w:footnoteReference w:id="78"/>
      </w:r>
      <w:r w:rsidR="001C65C9">
        <w:rPr>
          <w:sz w:val="24"/>
          <w:szCs w:val="24"/>
        </w:rPr>
        <w:t xml:space="preserve"> </w:t>
      </w:r>
      <w:r w:rsidR="00070EB0">
        <w:rPr>
          <w:sz w:val="24"/>
          <w:szCs w:val="24"/>
        </w:rPr>
        <w:t>A</w:t>
      </w:r>
      <w:r w:rsidR="00070EB0" w:rsidRPr="00070EB0">
        <w:rPr>
          <w:sz w:val="24"/>
          <w:szCs w:val="24"/>
        </w:rPr>
        <w:t>rtikli 107 lõike 1 kohaldamisalasse kuulumiseks peab meede "</w:t>
      </w:r>
      <w:r w:rsidR="00070EB0" w:rsidRPr="0D24FA88">
        <w:rPr>
          <w:i/>
          <w:iCs/>
          <w:sz w:val="24"/>
          <w:szCs w:val="24"/>
        </w:rPr>
        <w:t>soodu</w:t>
      </w:r>
      <w:r w:rsidR="00753034" w:rsidRPr="0D24FA88">
        <w:rPr>
          <w:i/>
          <w:iCs/>
          <w:sz w:val="24"/>
          <w:szCs w:val="24"/>
        </w:rPr>
        <w:t>st</w:t>
      </w:r>
      <w:r w:rsidR="00DA691B" w:rsidRPr="0D24FA88">
        <w:rPr>
          <w:i/>
          <w:iCs/>
          <w:sz w:val="24"/>
          <w:szCs w:val="24"/>
        </w:rPr>
        <w:t>a</w:t>
      </w:r>
      <w:r w:rsidR="00070EB0" w:rsidRPr="0D24FA88">
        <w:rPr>
          <w:i/>
          <w:iCs/>
          <w:sz w:val="24"/>
          <w:szCs w:val="24"/>
        </w:rPr>
        <w:t>ma teatud ettevõtjaid või teatud kaupade tootmist</w:t>
      </w:r>
      <w:r w:rsidR="00070EB0" w:rsidRPr="00070EB0">
        <w:rPr>
          <w:sz w:val="24"/>
          <w:szCs w:val="24"/>
        </w:rPr>
        <w:t>"</w:t>
      </w:r>
      <w:r w:rsidR="00C931E4">
        <w:rPr>
          <w:sz w:val="24"/>
          <w:szCs w:val="24"/>
        </w:rPr>
        <w:t xml:space="preserve"> (valikulisus)</w:t>
      </w:r>
      <w:r w:rsidR="00164AA8">
        <w:rPr>
          <w:rStyle w:val="Allmrkuseviide"/>
          <w:sz w:val="24"/>
          <w:szCs w:val="24"/>
        </w:rPr>
        <w:footnoteReference w:id="79"/>
      </w:r>
      <w:r w:rsidR="00070EB0" w:rsidRPr="00070EB0">
        <w:rPr>
          <w:sz w:val="24"/>
          <w:szCs w:val="24"/>
        </w:rPr>
        <w:t>. Seega ei kuulu abi mõiste alla mitte kõik ettevõtjaid soodustavad meetmed, vaid ainult need, mis annavad valikuliselt eelise teatud ettevõtjatele või ettevõtjate kategooriatele või teatud majandussektoritele.</w:t>
      </w:r>
      <w:r w:rsidR="007C07B9">
        <w:rPr>
          <w:sz w:val="24"/>
          <w:szCs w:val="24"/>
        </w:rPr>
        <w:t xml:space="preserve"> S</w:t>
      </w:r>
      <w:r w:rsidR="001C65C9">
        <w:rPr>
          <w:sz w:val="24"/>
          <w:szCs w:val="24"/>
        </w:rPr>
        <w:t xml:space="preserve">eega on küsimus, et kas </w:t>
      </w:r>
      <w:r w:rsidR="00DA691B">
        <w:rPr>
          <w:sz w:val="24"/>
          <w:szCs w:val="24"/>
        </w:rPr>
        <w:t xml:space="preserve">eelnõus erandina käsitletavad </w:t>
      </w:r>
      <w:r w:rsidR="001C65C9">
        <w:rPr>
          <w:sz w:val="24"/>
          <w:szCs w:val="24"/>
        </w:rPr>
        <w:t xml:space="preserve">tooted </w:t>
      </w:r>
      <w:r w:rsidR="001F1780">
        <w:rPr>
          <w:sz w:val="24"/>
          <w:szCs w:val="24"/>
        </w:rPr>
        <w:t>on võrreldavad ehk kuuluvad võrdlussüsteemi.</w:t>
      </w:r>
    </w:p>
    <w:p w14:paraId="1FE4A90C" w14:textId="77777777" w:rsidR="0088223D" w:rsidRDefault="0088223D" w:rsidP="002960EE">
      <w:pPr>
        <w:widowControl w:val="0"/>
        <w:autoSpaceDE w:val="0"/>
        <w:autoSpaceDN w:val="0"/>
        <w:adjustRightInd w:val="0"/>
        <w:ind w:right="-6"/>
        <w:jc w:val="both"/>
        <w:rPr>
          <w:sz w:val="24"/>
          <w:szCs w:val="24"/>
        </w:rPr>
      </w:pPr>
    </w:p>
    <w:p w14:paraId="564913BB" w14:textId="2BFC9A0E" w:rsidR="00A90830" w:rsidRDefault="002E1994" w:rsidP="002960EE">
      <w:pPr>
        <w:widowControl w:val="0"/>
        <w:autoSpaceDE w:val="0"/>
        <w:autoSpaceDN w:val="0"/>
        <w:adjustRightInd w:val="0"/>
        <w:ind w:right="-6"/>
        <w:jc w:val="both"/>
        <w:rPr>
          <w:sz w:val="24"/>
          <w:szCs w:val="24"/>
        </w:rPr>
      </w:pPr>
      <w:r>
        <w:rPr>
          <w:sz w:val="24"/>
          <w:szCs w:val="24"/>
        </w:rPr>
        <w:t>Eelnimetatud t</w:t>
      </w:r>
      <w:r w:rsidR="00F53B52" w:rsidRPr="00706132">
        <w:rPr>
          <w:sz w:val="24"/>
          <w:szCs w:val="24"/>
        </w:rPr>
        <w:t>oodete puhul</w:t>
      </w:r>
      <w:r w:rsidR="00A90830">
        <w:rPr>
          <w:sz w:val="24"/>
          <w:szCs w:val="24"/>
        </w:rPr>
        <w:t>, mille</w:t>
      </w:r>
      <w:r>
        <w:rPr>
          <w:sz w:val="24"/>
          <w:szCs w:val="24"/>
        </w:rPr>
        <w:t>le</w:t>
      </w:r>
      <w:r w:rsidR="00A90830">
        <w:rPr>
          <w:sz w:val="24"/>
          <w:szCs w:val="24"/>
        </w:rPr>
        <w:t xml:space="preserve"> maks ei kohaldu,</w:t>
      </w:r>
      <w:r w:rsidR="00F53B52" w:rsidRPr="00706132">
        <w:rPr>
          <w:sz w:val="24"/>
          <w:szCs w:val="24"/>
        </w:rPr>
        <w:t xml:space="preserve"> </w:t>
      </w:r>
      <w:r w:rsidR="00DA691B">
        <w:rPr>
          <w:sz w:val="24"/>
          <w:szCs w:val="24"/>
        </w:rPr>
        <w:t>leiavad eelnõu koostajad</w:t>
      </w:r>
      <w:r w:rsidR="00F1251F">
        <w:rPr>
          <w:rStyle w:val="Allmrkuseviide"/>
          <w:sz w:val="24"/>
          <w:szCs w:val="24"/>
        </w:rPr>
        <w:footnoteReference w:id="80"/>
      </w:r>
      <w:r w:rsidR="00DA691B">
        <w:rPr>
          <w:sz w:val="24"/>
          <w:szCs w:val="24"/>
        </w:rPr>
        <w:t xml:space="preserve">, et </w:t>
      </w:r>
      <w:r w:rsidR="00F53B52" w:rsidRPr="00AA1030">
        <w:rPr>
          <w:b/>
          <w:bCs/>
          <w:sz w:val="24"/>
          <w:szCs w:val="24"/>
        </w:rPr>
        <w:t xml:space="preserve">tegemist </w:t>
      </w:r>
      <w:r w:rsidR="00DA691B" w:rsidRPr="00AA1030">
        <w:rPr>
          <w:b/>
          <w:bCs/>
          <w:sz w:val="24"/>
          <w:szCs w:val="24"/>
        </w:rPr>
        <w:t xml:space="preserve">ei ole </w:t>
      </w:r>
      <w:r w:rsidR="00F53B52" w:rsidRPr="00AA1030">
        <w:rPr>
          <w:b/>
          <w:bCs/>
          <w:sz w:val="24"/>
          <w:szCs w:val="24"/>
        </w:rPr>
        <w:t>riigiabiga</w:t>
      </w:r>
      <w:r w:rsidR="00D44D51">
        <w:rPr>
          <w:sz w:val="24"/>
          <w:szCs w:val="24"/>
        </w:rPr>
        <w:t>, sest need ei kuulu võrdlussüsteemi</w:t>
      </w:r>
      <w:r w:rsidR="00B73520">
        <w:rPr>
          <w:rStyle w:val="Allmrkuseviide"/>
          <w:sz w:val="24"/>
          <w:szCs w:val="24"/>
        </w:rPr>
        <w:footnoteReference w:id="81"/>
      </w:r>
      <w:r w:rsidR="00D44D51">
        <w:rPr>
          <w:sz w:val="24"/>
          <w:szCs w:val="24"/>
        </w:rPr>
        <w:t>, arvestades maksu eesmärki</w:t>
      </w:r>
      <w:r w:rsidR="00756B56">
        <w:rPr>
          <w:rStyle w:val="Allmrkuseviide"/>
          <w:sz w:val="24"/>
          <w:szCs w:val="24"/>
        </w:rPr>
        <w:footnoteReference w:id="82"/>
      </w:r>
      <w:r w:rsidR="0088223D">
        <w:rPr>
          <w:sz w:val="24"/>
          <w:szCs w:val="24"/>
        </w:rPr>
        <w:t xml:space="preserve">. </w:t>
      </w:r>
      <w:r w:rsidR="00256172">
        <w:rPr>
          <w:sz w:val="24"/>
          <w:szCs w:val="24"/>
        </w:rPr>
        <w:t>Sellisele järeldusele jõudmi</w:t>
      </w:r>
      <w:r w:rsidR="00D325AF">
        <w:rPr>
          <w:sz w:val="24"/>
          <w:szCs w:val="24"/>
        </w:rPr>
        <w:t xml:space="preserve">st toetab </w:t>
      </w:r>
      <w:r w:rsidR="001922C9">
        <w:rPr>
          <w:sz w:val="24"/>
          <w:szCs w:val="24"/>
        </w:rPr>
        <w:t>Euroopa Komisjon</w:t>
      </w:r>
      <w:r w:rsidR="00D325AF">
        <w:rPr>
          <w:sz w:val="24"/>
          <w:szCs w:val="24"/>
        </w:rPr>
        <w:t>i</w:t>
      </w:r>
      <w:r w:rsidR="001922C9">
        <w:rPr>
          <w:sz w:val="24"/>
          <w:szCs w:val="24"/>
        </w:rPr>
        <w:t xml:space="preserve"> 2018. aasta</w:t>
      </w:r>
      <w:r w:rsidR="00D325AF">
        <w:rPr>
          <w:sz w:val="24"/>
          <w:szCs w:val="24"/>
        </w:rPr>
        <w:t xml:space="preserve"> otsus</w:t>
      </w:r>
      <w:r w:rsidR="00F44737">
        <w:rPr>
          <w:rStyle w:val="Allmrkuseviide"/>
          <w:sz w:val="24"/>
          <w:szCs w:val="24"/>
        </w:rPr>
        <w:footnoteReference w:id="83"/>
      </w:r>
      <w:r w:rsidR="00D325AF">
        <w:rPr>
          <w:sz w:val="24"/>
          <w:szCs w:val="24"/>
        </w:rPr>
        <w:t>, kus on</w:t>
      </w:r>
      <w:r w:rsidR="001922C9">
        <w:rPr>
          <w:sz w:val="24"/>
          <w:szCs w:val="24"/>
        </w:rPr>
        <w:t xml:space="preserve"> analüüsi</w:t>
      </w:r>
      <w:r w:rsidR="00D325AF">
        <w:rPr>
          <w:sz w:val="24"/>
          <w:szCs w:val="24"/>
        </w:rPr>
        <w:t>t</w:t>
      </w:r>
      <w:r w:rsidR="001922C9">
        <w:rPr>
          <w:sz w:val="24"/>
          <w:szCs w:val="24"/>
        </w:rPr>
        <w:t>ud a</w:t>
      </w:r>
      <w:r w:rsidR="0088223D">
        <w:rPr>
          <w:sz w:val="24"/>
          <w:szCs w:val="24"/>
        </w:rPr>
        <w:t xml:space="preserve">naloogset </w:t>
      </w:r>
      <w:r w:rsidR="009063D5">
        <w:rPr>
          <w:sz w:val="24"/>
          <w:szCs w:val="24"/>
        </w:rPr>
        <w:t xml:space="preserve">Iirimaa </w:t>
      </w:r>
      <w:r w:rsidR="00D44D51">
        <w:rPr>
          <w:sz w:val="24"/>
          <w:szCs w:val="24"/>
        </w:rPr>
        <w:t>magusate</w:t>
      </w:r>
      <w:r w:rsidR="001922C9">
        <w:rPr>
          <w:sz w:val="24"/>
          <w:szCs w:val="24"/>
        </w:rPr>
        <w:t xml:space="preserve"> jookide </w:t>
      </w:r>
      <w:r w:rsidR="0088223D">
        <w:rPr>
          <w:sz w:val="24"/>
          <w:szCs w:val="24"/>
        </w:rPr>
        <w:t>maksu</w:t>
      </w:r>
      <w:r w:rsidR="009063D5">
        <w:rPr>
          <w:sz w:val="24"/>
          <w:szCs w:val="24"/>
        </w:rPr>
        <w:t>süsteemi</w:t>
      </w:r>
      <w:r w:rsidR="00F44737">
        <w:rPr>
          <w:sz w:val="24"/>
          <w:szCs w:val="24"/>
        </w:rPr>
        <w:t xml:space="preserve">. </w:t>
      </w:r>
      <w:r w:rsidR="7DFFACD5">
        <w:rPr>
          <w:sz w:val="24"/>
          <w:szCs w:val="24"/>
        </w:rPr>
        <w:t>E</w:t>
      </w:r>
      <w:r w:rsidR="08AB5B10" w:rsidRPr="00931410">
        <w:rPr>
          <w:sz w:val="24"/>
          <w:szCs w:val="24"/>
        </w:rPr>
        <w:t xml:space="preserve">uroopa </w:t>
      </w:r>
      <w:r w:rsidR="00F44737">
        <w:rPr>
          <w:sz w:val="24"/>
          <w:szCs w:val="24"/>
        </w:rPr>
        <w:t>Komisjon jõudis</w:t>
      </w:r>
      <w:r w:rsidR="00562AE9">
        <w:rPr>
          <w:sz w:val="24"/>
          <w:szCs w:val="24"/>
        </w:rPr>
        <w:t xml:space="preserve"> valikulisuse</w:t>
      </w:r>
      <w:r w:rsidR="00115429">
        <w:rPr>
          <w:sz w:val="24"/>
          <w:szCs w:val="24"/>
        </w:rPr>
        <w:t xml:space="preserve"> hindamisel rakendatava kolmeastmelise </w:t>
      </w:r>
      <w:r w:rsidR="0039620F">
        <w:rPr>
          <w:sz w:val="24"/>
          <w:szCs w:val="24"/>
        </w:rPr>
        <w:t>analüüsi</w:t>
      </w:r>
      <w:r w:rsidR="004F42DA">
        <w:rPr>
          <w:rStyle w:val="Allmrkuseviide"/>
          <w:sz w:val="24"/>
          <w:szCs w:val="24"/>
        </w:rPr>
        <w:footnoteReference w:id="84"/>
      </w:r>
      <w:r w:rsidR="004F42DA">
        <w:rPr>
          <w:sz w:val="24"/>
          <w:szCs w:val="24"/>
        </w:rPr>
        <w:t xml:space="preserve"> tulemusel</w:t>
      </w:r>
      <w:r w:rsidR="00F44737">
        <w:rPr>
          <w:sz w:val="24"/>
          <w:szCs w:val="24"/>
        </w:rPr>
        <w:t xml:space="preserve"> seisukohale, et </w:t>
      </w:r>
      <w:r w:rsidR="003D7CE1">
        <w:rPr>
          <w:sz w:val="24"/>
          <w:szCs w:val="24"/>
        </w:rPr>
        <w:t xml:space="preserve">mh </w:t>
      </w:r>
      <w:r w:rsidR="003624C9">
        <w:rPr>
          <w:sz w:val="24"/>
          <w:szCs w:val="24"/>
        </w:rPr>
        <w:t>naturaalsete mahlade ja magustatud piimajookide</w:t>
      </w:r>
      <w:r w:rsidR="00A90830">
        <w:rPr>
          <w:sz w:val="24"/>
          <w:szCs w:val="24"/>
        </w:rPr>
        <w:t xml:space="preserve"> puhul ei ole tegemist riigiabi andmisega</w:t>
      </w:r>
      <w:r w:rsidR="003624C9">
        <w:rPr>
          <w:sz w:val="24"/>
          <w:szCs w:val="24"/>
        </w:rPr>
        <w:t xml:space="preserve">, sest need ei kujuta </w:t>
      </w:r>
      <w:r w:rsidR="00E4098B">
        <w:rPr>
          <w:sz w:val="24"/>
          <w:szCs w:val="24"/>
        </w:rPr>
        <w:t xml:space="preserve">võrdlussüsteemi </w:t>
      </w:r>
      <w:r w:rsidR="003624C9">
        <w:rPr>
          <w:sz w:val="24"/>
          <w:szCs w:val="24"/>
        </w:rPr>
        <w:t>eesmärki silmas pidades erandit</w:t>
      </w:r>
      <w:r w:rsidR="003D7CE1">
        <w:rPr>
          <w:sz w:val="24"/>
          <w:szCs w:val="24"/>
        </w:rPr>
        <w:t>, seega ei ole tegemist valikulise eelise andmisega selliste toodete tootjatele</w:t>
      </w:r>
      <w:r w:rsidR="00A22AAC">
        <w:rPr>
          <w:sz w:val="24"/>
          <w:szCs w:val="24"/>
        </w:rPr>
        <w:t xml:space="preserve"> </w:t>
      </w:r>
      <w:r w:rsidR="00A22AAC" w:rsidRPr="00A22AAC">
        <w:rPr>
          <w:sz w:val="24"/>
          <w:szCs w:val="24"/>
        </w:rPr>
        <w:t>(p 42, 45</w:t>
      </w:r>
      <w:r w:rsidR="00DD5A00">
        <w:rPr>
          <w:sz w:val="24"/>
          <w:szCs w:val="24"/>
        </w:rPr>
        <w:t>, 47</w:t>
      </w:r>
      <w:r w:rsidR="00D02153">
        <w:rPr>
          <w:sz w:val="24"/>
          <w:szCs w:val="24"/>
        </w:rPr>
        <w:t>)</w:t>
      </w:r>
      <w:r w:rsidR="00100008">
        <w:rPr>
          <w:sz w:val="24"/>
          <w:szCs w:val="24"/>
        </w:rPr>
        <w:t>.</w:t>
      </w:r>
      <w:r w:rsidR="00A90830">
        <w:rPr>
          <w:sz w:val="24"/>
          <w:szCs w:val="24"/>
        </w:rPr>
        <w:t xml:space="preserve"> </w:t>
      </w:r>
    </w:p>
    <w:p w14:paraId="61F85B98" w14:textId="77777777" w:rsidR="00F54D90" w:rsidRDefault="00F54D90" w:rsidP="002960EE">
      <w:pPr>
        <w:widowControl w:val="0"/>
        <w:autoSpaceDE w:val="0"/>
        <w:autoSpaceDN w:val="0"/>
        <w:adjustRightInd w:val="0"/>
        <w:ind w:right="-6"/>
        <w:jc w:val="both"/>
        <w:rPr>
          <w:sz w:val="24"/>
          <w:szCs w:val="24"/>
        </w:rPr>
      </w:pPr>
    </w:p>
    <w:p w14:paraId="3876B1C3" w14:textId="07E479C1" w:rsidR="005E78DE" w:rsidRDefault="005E78DE" w:rsidP="002960EE">
      <w:pPr>
        <w:widowControl w:val="0"/>
        <w:autoSpaceDE w:val="0"/>
        <w:autoSpaceDN w:val="0"/>
        <w:adjustRightInd w:val="0"/>
        <w:ind w:right="-6"/>
        <w:jc w:val="both"/>
        <w:rPr>
          <w:sz w:val="24"/>
          <w:szCs w:val="24"/>
        </w:rPr>
      </w:pPr>
      <w:r>
        <w:rPr>
          <w:sz w:val="24"/>
          <w:szCs w:val="24"/>
        </w:rPr>
        <w:t xml:space="preserve">Peamised </w:t>
      </w:r>
      <w:r w:rsidR="00FC16C9">
        <w:rPr>
          <w:sz w:val="24"/>
          <w:szCs w:val="24"/>
        </w:rPr>
        <w:t xml:space="preserve">komisjoni </w:t>
      </w:r>
      <w:r>
        <w:rPr>
          <w:sz w:val="24"/>
          <w:szCs w:val="24"/>
        </w:rPr>
        <w:t>argumendid:</w:t>
      </w:r>
    </w:p>
    <w:p w14:paraId="42EF227A" w14:textId="24F2D7A9" w:rsidR="00186682" w:rsidRDefault="005E78DE" w:rsidP="002960EE">
      <w:pPr>
        <w:widowControl w:val="0"/>
        <w:autoSpaceDE w:val="0"/>
        <w:autoSpaceDN w:val="0"/>
        <w:adjustRightInd w:val="0"/>
        <w:ind w:right="-6"/>
        <w:jc w:val="both"/>
        <w:rPr>
          <w:sz w:val="24"/>
          <w:szCs w:val="24"/>
        </w:rPr>
      </w:pPr>
      <w:r>
        <w:rPr>
          <w:sz w:val="24"/>
          <w:szCs w:val="24"/>
        </w:rPr>
        <w:t xml:space="preserve">1) </w:t>
      </w:r>
      <w:r w:rsidR="00FE68A4">
        <w:rPr>
          <w:sz w:val="24"/>
          <w:szCs w:val="24"/>
        </w:rPr>
        <w:t xml:space="preserve">komisjon nõustub iga erandi puhul, et tegemist on </w:t>
      </w:r>
      <w:proofErr w:type="spellStart"/>
      <w:r w:rsidR="00FE68A4" w:rsidRPr="00CA26F9">
        <w:rPr>
          <w:i/>
          <w:iCs/>
          <w:sz w:val="24"/>
          <w:szCs w:val="24"/>
        </w:rPr>
        <w:t>prima</w:t>
      </w:r>
      <w:proofErr w:type="spellEnd"/>
      <w:r w:rsidR="00FE68A4" w:rsidRPr="00CA26F9">
        <w:rPr>
          <w:i/>
          <w:iCs/>
          <w:sz w:val="24"/>
          <w:szCs w:val="24"/>
        </w:rPr>
        <w:t xml:space="preserve"> </w:t>
      </w:r>
      <w:proofErr w:type="spellStart"/>
      <w:r w:rsidR="00FE68A4" w:rsidRPr="00CA26F9">
        <w:rPr>
          <w:i/>
          <w:iCs/>
          <w:sz w:val="24"/>
          <w:szCs w:val="24"/>
        </w:rPr>
        <w:t>facie</w:t>
      </w:r>
      <w:proofErr w:type="spellEnd"/>
      <w:r w:rsidR="00FE68A4">
        <w:rPr>
          <w:sz w:val="24"/>
          <w:szCs w:val="24"/>
        </w:rPr>
        <w:t xml:space="preserve"> (esmapilgul </w:t>
      </w:r>
      <w:r w:rsidR="00186682">
        <w:rPr>
          <w:sz w:val="24"/>
          <w:szCs w:val="24"/>
        </w:rPr>
        <w:t xml:space="preserve">näiva) </w:t>
      </w:r>
      <w:r w:rsidR="002B1F64">
        <w:rPr>
          <w:sz w:val="24"/>
          <w:szCs w:val="24"/>
        </w:rPr>
        <w:t>sele</w:t>
      </w:r>
      <w:r w:rsidR="00186682">
        <w:rPr>
          <w:sz w:val="24"/>
          <w:szCs w:val="24"/>
        </w:rPr>
        <w:t>ktiivsusega</w:t>
      </w:r>
      <w:r w:rsidR="00CB1A07">
        <w:rPr>
          <w:sz w:val="24"/>
          <w:szCs w:val="24"/>
        </w:rPr>
        <w:t>.</w:t>
      </w:r>
      <w:r w:rsidR="004E0954">
        <w:rPr>
          <w:sz w:val="24"/>
          <w:szCs w:val="24"/>
        </w:rPr>
        <w:t xml:space="preserve"> </w:t>
      </w:r>
      <w:r w:rsidR="00640CC3">
        <w:rPr>
          <w:sz w:val="24"/>
          <w:szCs w:val="24"/>
        </w:rPr>
        <w:t>M</w:t>
      </w:r>
      <w:r w:rsidR="004E0954">
        <w:rPr>
          <w:sz w:val="24"/>
          <w:szCs w:val="24"/>
        </w:rPr>
        <w:t xml:space="preserve">ärgib, et </w:t>
      </w:r>
      <w:r w:rsidR="00CB1A07" w:rsidRPr="00D06D0D">
        <w:rPr>
          <w:sz w:val="24"/>
          <w:szCs w:val="24"/>
        </w:rPr>
        <w:t>erandi</w:t>
      </w:r>
      <w:r w:rsidR="00AD28B5">
        <w:rPr>
          <w:sz w:val="24"/>
          <w:szCs w:val="24"/>
        </w:rPr>
        <w:t>ga on tegemist j</w:t>
      </w:r>
      <w:r w:rsidR="004E0954">
        <w:rPr>
          <w:sz w:val="24"/>
          <w:szCs w:val="24"/>
        </w:rPr>
        <w:t>uhul</w:t>
      </w:r>
      <w:r w:rsidR="00CB1A07" w:rsidRPr="00D06D0D">
        <w:rPr>
          <w:sz w:val="24"/>
          <w:szCs w:val="24"/>
        </w:rPr>
        <w:t>, ku</w:t>
      </w:r>
      <w:r w:rsidR="005E3E5D">
        <w:rPr>
          <w:sz w:val="24"/>
          <w:szCs w:val="24"/>
        </w:rPr>
        <w:t>i</w:t>
      </w:r>
      <w:r w:rsidR="00CB1A07" w:rsidRPr="00D06D0D">
        <w:rPr>
          <w:sz w:val="24"/>
          <w:szCs w:val="24"/>
        </w:rPr>
        <w:t xml:space="preserve"> see eristab ettevõtjaid, kes on</w:t>
      </w:r>
      <w:r w:rsidR="003D4F1C">
        <w:rPr>
          <w:sz w:val="24"/>
          <w:szCs w:val="24"/>
        </w:rPr>
        <w:t xml:space="preserve"> võrdlus</w:t>
      </w:r>
      <w:r w:rsidR="00CB1A07" w:rsidRPr="00D06D0D">
        <w:rPr>
          <w:sz w:val="24"/>
          <w:szCs w:val="24"/>
        </w:rPr>
        <w:t>süsteemi eesmärke silmas pidades võrreldavas faktilises ja õiguslikus olukorras</w:t>
      </w:r>
      <w:r w:rsidR="00640CC3">
        <w:rPr>
          <w:sz w:val="24"/>
          <w:szCs w:val="24"/>
        </w:rPr>
        <w:t>. E</w:t>
      </w:r>
      <w:r w:rsidR="00642F48">
        <w:rPr>
          <w:sz w:val="24"/>
          <w:szCs w:val="24"/>
        </w:rPr>
        <w:t>randiga ei ole tegemist, kui see</w:t>
      </w:r>
      <w:r w:rsidR="00EE6600" w:rsidRPr="00EE6600">
        <w:rPr>
          <w:sz w:val="24"/>
          <w:szCs w:val="24"/>
        </w:rPr>
        <w:t xml:space="preserve"> on õigustatud </w:t>
      </w:r>
      <w:r w:rsidR="00AE28F5">
        <w:rPr>
          <w:sz w:val="24"/>
          <w:szCs w:val="24"/>
        </w:rPr>
        <w:t>v</w:t>
      </w:r>
      <w:r w:rsidR="00EE6600" w:rsidRPr="00EE6600">
        <w:rPr>
          <w:sz w:val="24"/>
          <w:szCs w:val="24"/>
        </w:rPr>
        <w:t xml:space="preserve">õrdlussüsteemi olemuse tõttu </w:t>
      </w:r>
      <w:r w:rsidR="004F7C89">
        <w:rPr>
          <w:sz w:val="24"/>
          <w:szCs w:val="24"/>
        </w:rPr>
        <w:t>(p 26)</w:t>
      </w:r>
      <w:r w:rsidR="00186682">
        <w:rPr>
          <w:sz w:val="24"/>
          <w:szCs w:val="24"/>
        </w:rPr>
        <w:t>;</w:t>
      </w:r>
    </w:p>
    <w:p w14:paraId="141E2DF4" w14:textId="64F5B46D" w:rsidR="00DB02AF" w:rsidRDefault="00186682" w:rsidP="002960EE">
      <w:pPr>
        <w:widowControl w:val="0"/>
        <w:autoSpaceDE w:val="0"/>
        <w:autoSpaceDN w:val="0"/>
        <w:adjustRightInd w:val="0"/>
        <w:ind w:right="-6"/>
        <w:jc w:val="both"/>
        <w:rPr>
          <w:sz w:val="24"/>
          <w:szCs w:val="24"/>
        </w:rPr>
      </w:pPr>
      <w:r>
        <w:rPr>
          <w:sz w:val="24"/>
          <w:szCs w:val="24"/>
        </w:rPr>
        <w:t xml:space="preserve">2) </w:t>
      </w:r>
      <w:r w:rsidR="00B85DB9">
        <w:rPr>
          <w:sz w:val="24"/>
          <w:szCs w:val="24"/>
        </w:rPr>
        <w:t>v</w:t>
      </w:r>
      <w:r w:rsidR="005E3E5D">
        <w:rPr>
          <w:sz w:val="24"/>
          <w:szCs w:val="24"/>
        </w:rPr>
        <w:t xml:space="preserve">õrdlussüsteemi osaks peab </w:t>
      </w:r>
      <w:r w:rsidR="00FA7865">
        <w:rPr>
          <w:sz w:val="24"/>
          <w:szCs w:val="24"/>
        </w:rPr>
        <w:t xml:space="preserve">komisjon </w:t>
      </w:r>
      <w:r w:rsidR="005E3E5D">
        <w:rPr>
          <w:sz w:val="24"/>
          <w:szCs w:val="24"/>
        </w:rPr>
        <w:t>maksuobjekte</w:t>
      </w:r>
      <w:r w:rsidR="005670C9">
        <w:rPr>
          <w:sz w:val="24"/>
          <w:szCs w:val="24"/>
        </w:rPr>
        <w:t>, mis on kantud maksueesmärgist</w:t>
      </w:r>
      <w:r w:rsidR="003905A4">
        <w:rPr>
          <w:sz w:val="24"/>
          <w:szCs w:val="24"/>
        </w:rPr>
        <w:t xml:space="preserve"> (p </w:t>
      </w:r>
      <w:r w:rsidR="001F5CA4">
        <w:rPr>
          <w:sz w:val="24"/>
          <w:szCs w:val="24"/>
        </w:rPr>
        <w:t xml:space="preserve">19, </w:t>
      </w:r>
      <w:r w:rsidR="003905A4">
        <w:rPr>
          <w:sz w:val="24"/>
          <w:szCs w:val="24"/>
        </w:rPr>
        <w:t>27)</w:t>
      </w:r>
      <w:r w:rsidR="00DB02AF">
        <w:rPr>
          <w:sz w:val="24"/>
          <w:szCs w:val="24"/>
        </w:rPr>
        <w:t>.</w:t>
      </w:r>
      <w:r w:rsidR="00884EAE" w:rsidRPr="00884EAE">
        <w:t xml:space="preserve"> </w:t>
      </w:r>
      <w:r w:rsidR="00EB4D48" w:rsidRPr="00BD327F">
        <w:rPr>
          <w:sz w:val="24"/>
          <w:szCs w:val="24"/>
        </w:rPr>
        <w:t>Kavandatud m</w:t>
      </w:r>
      <w:r w:rsidR="00884EAE" w:rsidRPr="00BD327F">
        <w:rPr>
          <w:sz w:val="24"/>
          <w:szCs w:val="24"/>
        </w:rPr>
        <w:t>aksu</w:t>
      </w:r>
      <w:r w:rsidR="00AE28F5">
        <w:rPr>
          <w:sz w:val="24"/>
          <w:szCs w:val="24"/>
        </w:rPr>
        <w:t>statavad toote</w:t>
      </w:r>
      <w:r w:rsidR="00C2445D">
        <w:rPr>
          <w:sz w:val="24"/>
          <w:szCs w:val="24"/>
        </w:rPr>
        <w:t>d on</w:t>
      </w:r>
      <w:r w:rsidR="00884EAE" w:rsidRPr="00BD327F">
        <w:rPr>
          <w:sz w:val="24"/>
          <w:szCs w:val="24"/>
        </w:rPr>
        <w:t xml:space="preserve"> ise</w:t>
      </w:r>
      <w:r w:rsidR="00884EAE" w:rsidRPr="00884EAE">
        <w:rPr>
          <w:sz w:val="24"/>
          <w:szCs w:val="24"/>
        </w:rPr>
        <w:t xml:space="preserve"> võrdlussüsteem</w:t>
      </w:r>
      <w:r w:rsidR="002B576E">
        <w:rPr>
          <w:rStyle w:val="Allmrkuseviide"/>
          <w:sz w:val="24"/>
          <w:szCs w:val="24"/>
        </w:rPr>
        <w:footnoteReference w:id="85"/>
      </w:r>
      <w:r w:rsidR="00884EAE" w:rsidRPr="00884EAE">
        <w:rPr>
          <w:sz w:val="24"/>
          <w:szCs w:val="24"/>
        </w:rPr>
        <w:t>, mitte kõik suhkruga tooted</w:t>
      </w:r>
      <w:r w:rsidR="00BF3E22">
        <w:rPr>
          <w:sz w:val="24"/>
          <w:szCs w:val="24"/>
        </w:rPr>
        <w:t xml:space="preserve"> </w:t>
      </w:r>
      <w:r w:rsidR="0062224E">
        <w:rPr>
          <w:sz w:val="24"/>
          <w:szCs w:val="24"/>
        </w:rPr>
        <w:t>(p</w:t>
      </w:r>
      <w:r w:rsidR="0062224E" w:rsidRPr="00884EAE">
        <w:rPr>
          <w:sz w:val="24"/>
          <w:szCs w:val="24"/>
        </w:rPr>
        <w:t xml:space="preserve"> 28</w:t>
      </w:r>
      <w:r w:rsidR="0062224E">
        <w:rPr>
          <w:sz w:val="24"/>
          <w:szCs w:val="24"/>
        </w:rPr>
        <w:t xml:space="preserve">) </w:t>
      </w:r>
      <w:r w:rsidR="00BF3E22">
        <w:rPr>
          <w:sz w:val="24"/>
          <w:szCs w:val="24"/>
        </w:rPr>
        <w:t>ning m</w:t>
      </w:r>
      <w:r w:rsidR="00FD12A3">
        <w:rPr>
          <w:sz w:val="24"/>
          <w:szCs w:val="24"/>
        </w:rPr>
        <w:t>agustatud jookide maks</w:t>
      </w:r>
      <w:r w:rsidR="00046C43">
        <w:rPr>
          <w:sz w:val="24"/>
          <w:szCs w:val="24"/>
        </w:rPr>
        <w:t>u ei pea</w:t>
      </w:r>
      <w:r w:rsidR="00FD12A3" w:rsidRPr="00FD12A3">
        <w:rPr>
          <w:sz w:val="24"/>
          <w:szCs w:val="24"/>
        </w:rPr>
        <w:t xml:space="preserve"> üldi</w:t>
      </w:r>
      <w:r w:rsidR="00046C43">
        <w:rPr>
          <w:sz w:val="24"/>
          <w:szCs w:val="24"/>
        </w:rPr>
        <w:t>seks</w:t>
      </w:r>
      <w:r w:rsidR="00FD12A3" w:rsidRPr="00FD12A3">
        <w:rPr>
          <w:sz w:val="24"/>
          <w:szCs w:val="24"/>
        </w:rPr>
        <w:t xml:space="preserve"> tootemaks</w:t>
      </w:r>
      <w:r w:rsidR="00046C43">
        <w:rPr>
          <w:sz w:val="24"/>
          <w:szCs w:val="24"/>
        </w:rPr>
        <w:t>uks</w:t>
      </w:r>
      <w:r w:rsidR="00D77AD4">
        <w:rPr>
          <w:sz w:val="24"/>
          <w:szCs w:val="24"/>
        </w:rPr>
        <w:t xml:space="preserve"> (p 29)</w:t>
      </w:r>
      <w:r w:rsidR="00FD12A3" w:rsidRPr="00FD12A3">
        <w:rPr>
          <w:sz w:val="24"/>
          <w:szCs w:val="24"/>
        </w:rPr>
        <w:t>.</w:t>
      </w:r>
      <w:r w:rsidR="00212C62">
        <w:rPr>
          <w:sz w:val="24"/>
          <w:szCs w:val="24"/>
        </w:rPr>
        <w:t xml:space="preserve"> </w:t>
      </w:r>
    </w:p>
    <w:p w14:paraId="3CFCCE0F" w14:textId="722F113C" w:rsidR="00890080" w:rsidRDefault="00890080" w:rsidP="00736973">
      <w:pPr>
        <w:widowControl w:val="0"/>
        <w:autoSpaceDE w:val="0"/>
        <w:autoSpaceDN w:val="0"/>
        <w:adjustRightInd w:val="0"/>
        <w:ind w:right="-6"/>
        <w:jc w:val="both"/>
        <w:rPr>
          <w:sz w:val="24"/>
          <w:szCs w:val="24"/>
        </w:rPr>
      </w:pPr>
      <w:r>
        <w:rPr>
          <w:sz w:val="24"/>
          <w:szCs w:val="24"/>
        </w:rPr>
        <w:t xml:space="preserve">3) </w:t>
      </w:r>
      <w:r w:rsidR="00414528">
        <w:rPr>
          <w:sz w:val="24"/>
          <w:szCs w:val="24"/>
        </w:rPr>
        <w:t>maksu</w:t>
      </w:r>
      <w:r w:rsidR="009B73DB">
        <w:rPr>
          <w:sz w:val="24"/>
          <w:szCs w:val="24"/>
        </w:rPr>
        <w:t xml:space="preserve"> võrdlussüsteemi kuuluvad tooted, mis on kantud </w:t>
      </w:r>
      <w:r w:rsidR="009B73DB" w:rsidRPr="009B73DB">
        <w:rPr>
          <w:sz w:val="24"/>
          <w:szCs w:val="24"/>
        </w:rPr>
        <w:t>meetme eesmä</w:t>
      </w:r>
      <w:r w:rsidR="009B73DB">
        <w:rPr>
          <w:sz w:val="24"/>
          <w:szCs w:val="24"/>
        </w:rPr>
        <w:t>rgist</w:t>
      </w:r>
      <w:r w:rsidR="009B73DB" w:rsidRPr="009B73DB">
        <w:rPr>
          <w:sz w:val="24"/>
          <w:szCs w:val="24"/>
        </w:rPr>
        <w:t xml:space="preserve"> </w:t>
      </w:r>
      <w:r w:rsidR="002246F1">
        <w:rPr>
          <w:sz w:val="24"/>
          <w:szCs w:val="24"/>
        </w:rPr>
        <w:t xml:space="preserve">- </w:t>
      </w:r>
      <w:r w:rsidR="009B73DB" w:rsidRPr="009B73DB">
        <w:rPr>
          <w:sz w:val="24"/>
          <w:szCs w:val="24"/>
        </w:rPr>
        <w:t>võidelda lisatud suhkruga jookide ületarbimisega</w:t>
      </w:r>
      <w:r w:rsidR="007C53DD">
        <w:rPr>
          <w:sz w:val="24"/>
          <w:szCs w:val="24"/>
        </w:rPr>
        <w:t xml:space="preserve">. </w:t>
      </w:r>
      <w:r w:rsidR="007C53DD" w:rsidRPr="007C53DD">
        <w:rPr>
          <w:sz w:val="24"/>
          <w:szCs w:val="24"/>
        </w:rPr>
        <w:t xml:space="preserve">Maksu eesmärk on seega </w:t>
      </w:r>
      <w:r w:rsidR="000A6D27">
        <w:rPr>
          <w:sz w:val="24"/>
          <w:szCs w:val="24"/>
        </w:rPr>
        <w:t>suunata vähem tarbima</w:t>
      </w:r>
      <w:r w:rsidR="007C53DD" w:rsidRPr="007C53DD">
        <w:rPr>
          <w:sz w:val="24"/>
          <w:szCs w:val="24"/>
        </w:rPr>
        <w:t xml:space="preserve"> teatud suhkrurikka</w:t>
      </w:r>
      <w:r w:rsidR="000A6D27">
        <w:rPr>
          <w:sz w:val="24"/>
          <w:szCs w:val="24"/>
        </w:rPr>
        <w:t>i</w:t>
      </w:r>
      <w:r w:rsidR="007C53DD" w:rsidRPr="007C53DD">
        <w:rPr>
          <w:sz w:val="24"/>
          <w:szCs w:val="24"/>
        </w:rPr>
        <w:t>d toote</w:t>
      </w:r>
      <w:r w:rsidR="000A6D27">
        <w:rPr>
          <w:sz w:val="24"/>
          <w:szCs w:val="24"/>
        </w:rPr>
        <w:t>i</w:t>
      </w:r>
      <w:r w:rsidR="007C53DD" w:rsidRPr="007C53DD">
        <w:rPr>
          <w:sz w:val="24"/>
          <w:szCs w:val="24"/>
        </w:rPr>
        <w:t>d (veepõhised suhkruga magustatud joogid nagu karastusjoogid ja mahla</w:t>
      </w:r>
      <w:r w:rsidR="46677CC3" w:rsidRPr="007C53DD">
        <w:rPr>
          <w:sz w:val="24"/>
          <w:szCs w:val="24"/>
        </w:rPr>
        <w:t>joogid</w:t>
      </w:r>
      <w:r w:rsidR="007C53DD" w:rsidRPr="007C53DD">
        <w:rPr>
          <w:sz w:val="24"/>
          <w:szCs w:val="24"/>
        </w:rPr>
        <w:t>), mille ületarbimine on tervisele eriti ohtlik suure tarbimise korral</w:t>
      </w:r>
      <w:r w:rsidR="00B02565">
        <w:rPr>
          <w:sz w:val="24"/>
          <w:szCs w:val="24"/>
        </w:rPr>
        <w:t>;</w:t>
      </w:r>
      <w:r w:rsidR="00B02565" w:rsidRPr="00B02565">
        <w:t xml:space="preserve"> </w:t>
      </w:r>
      <w:r w:rsidR="00F86F0A">
        <w:rPr>
          <w:sz w:val="24"/>
          <w:szCs w:val="24"/>
        </w:rPr>
        <w:t>m</w:t>
      </w:r>
      <w:r w:rsidR="00B02565" w:rsidRPr="00B02565">
        <w:rPr>
          <w:sz w:val="24"/>
          <w:szCs w:val="24"/>
        </w:rPr>
        <w:t xml:space="preserve">eede on mõeldud ainult vabade (nn tühjade) kalorite eemaldamiseks </w:t>
      </w:r>
      <w:r w:rsidR="00F86F0A">
        <w:rPr>
          <w:sz w:val="24"/>
          <w:szCs w:val="24"/>
        </w:rPr>
        <w:t xml:space="preserve">toidulaualt; </w:t>
      </w:r>
      <w:r w:rsidR="00736973" w:rsidRPr="00736973">
        <w:rPr>
          <w:sz w:val="24"/>
          <w:szCs w:val="24"/>
        </w:rPr>
        <w:t>Maksustatud tooted on "madala toiteväärtusega või toiteväärtuseta ja vähese küllastustundega" ja suure energiatihedusega</w:t>
      </w:r>
      <w:r w:rsidR="00736973">
        <w:rPr>
          <w:sz w:val="24"/>
          <w:szCs w:val="24"/>
        </w:rPr>
        <w:t>, kuid ei tekita küllastunud tunnet, seega on kõrge oht tühjade süsivesikute ületarbimisele</w:t>
      </w:r>
      <w:r w:rsidR="005252AE">
        <w:rPr>
          <w:sz w:val="24"/>
          <w:szCs w:val="24"/>
        </w:rPr>
        <w:t xml:space="preserve"> ja sellest tulenevalt kõrge risk </w:t>
      </w:r>
      <w:r w:rsidR="005252AE" w:rsidRPr="005252AE">
        <w:rPr>
          <w:sz w:val="24"/>
          <w:szCs w:val="24"/>
        </w:rPr>
        <w:t>suhkrust põhjustatud terviseprobleemid</w:t>
      </w:r>
      <w:r w:rsidR="005252AE">
        <w:rPr>
          <w:sz w:val="24"/>
          <w:szCs w:val="24"/>
        </w:rPr>
        <w:t>e</w:t>
      </w:r>
      <w:r w:rsidR="003C7C9F">
        <w:rPr>
          <w:sz w:val="24"/>
          <w:szCs w:val="24"/>
        </w:rPr>
        <w:t xml:space="preserve"> tekkeks</w:t>
      </w:r>
      <w:r w:rsidR="005252AE" w:rsidRPr="005252AE">
        <w:rPr>
          <w:sz w:val="24"/>
          <w:szCs w:val="24"/>
        </w:rPr>
        <w:t>.</w:t>
      </w:r>
      <w:r w:rsidR="007477B0">
        <w:rPr>
          <w:sz w:val="24"/>
          <w:szCs w:val="24"/>
        </w:rPr>
        <w:t xml:space="preserve"> (p 35)</w:t>
      </w:r>
      <w:r w:rsidR="00322742">
        <w:rPr>
          <w:sz w:val="24"/>
          <w:szCs w:val="24"/>
        </w:rPr>
        <w:t>; M</w:t>
      </w:r>
      <w:r w:rsidR="00322742" w:rsidRPr="00322742">
        <w:rPr>
          <w:sz w:val="24"/>
          <w:szCs w:val="24"/>
        </w:rPr>
        <w:t xml:space="preserve">aksu eesmärk on juhtida tarbijad rasvumist põhjustavatest toodetest eemale, </w:t>
      </w:r>
      <w:r w:rsidR="00322742">
        <w:rPr>
          <w:sz w:val="24"/>
          <w:szCs w:val="24"/>
        </w:rPr>
        <w:t>aga ka</w:t>
      </w:r>
      <w:r w:rsidR="00322742" w:rsidRPr="00322742">
        <w:rPr>
          <w:sz w:val="24"/>
          <w:szCs w:val="24"/>
        </w:rPr>
        <w:t xml:space="preserve"> ergutada tootjaid maksustatavaid tooteid ümber kujundama, et vähendada nende lisatud suhkrusisaldust</w:t>
      </w:r>
      <w:r w:rsidR="00DE518A">
        <w:rPr>
          <w:sz w:val="24"/>
          <w:szCs w:val="24"/>
        </w:rPr>
        <w:t xml:space="preserve"> (p 38)</w:t>
      </w:r>
      <w:r w:rsidR="00731582">
        <w:rPr>
          <w:sz w:val="24"/>
          <w:szCs w:val="24"/>
        </w:rPr>
        <w:t xml:space="preserve">; </w:t>
      </w:r>
      <w:r w:rsidR="0026578E">
        <w:rPr>
          <w:sz w:val="24"/>
          <w:szCs w:val="24"/>
        </w:rPr>
        <w:t>Peab m</w:t>
      </w:r>
      <w:r w:rsidR="0026578E" w:rsidRPr="0026578E">
        <w:rPr>
          <w:sz w:val="24"/>
          <w:szCs w:val="24"/>
        </w:rPr>
        <w:t>aksuese</w:t>
      </w:r>
      <w:r w:rsidR="002E0E04">
        <w:rPr>
          <w:sz w:val="24"/>
          <w:szCs w:val="24"/>
        </w:rPr>
        <w:t>meks olevaid tooteid</w:t>
      </w:r>
      <w:r w:rsidR="0026578E" w:rsidRPr="0026578E">
        <w:rPr>
          <w:sz w:val="24"/>
          <w:szCs w:val="24"/>
        </w:rPr>
        <w:t xml:space="preserve"> kooskõl</w:t>
      </w:r>
      <w:r w:rsidR="0026578E">
        <w:rPr>
          <w:sz w:val="24"/>
          <w:szCs w:val="24"/>
        </w:rPr>
        <w:t>aks</w:t>
      </w:r>
      <w:r w:rsidR="0026578E" w:rsidRPr="0026578E">
        <w:rPr>
          <w:sz w:val="24"/>
          <w:szCs w:val="24"/>
        </w:rPr>
        <w:t xml:space="preserve"> ehk sobiv</w:t>
      </w:r>
      <w:r w:rsidR="0026578E">
        <w:rPr>
          <w:sz w:val="24"/>
          <w:szCs w:val="24"/>
        </w:rPr>
        <w:t>aks</w:t>
      </w:r>
      <w:r w:rsidR="0026578E" w:rsidRPr="0026578E">
        <w:rPr>
          <w:sz w:val="24"/>
          <w:szCs w:val="24"/>
        </w:rPr>
        <w:t xml:space="preserve"> maksueesmärgiga</w:t>
      </w:r>
      <w:r w:rsidR="00EA39BF">
        <w:rPr>
          <w:sz w:val="24"/>
          <w:szCs w:val="24"/>
        </w:rPr>
        <w:t xml:space="preserve"> (p </w:t>
      </w:r>
      <w:r w:rsidR="00EF2EAC">
        <w:rPr>
          <w:sz w:val="24"/>
          <w:szCs w:val="24"/>
        </w:rPr>
        <w:t xml:space="preserve">42, </w:t>
      </w:r>
      <w:r w:rsidR="00EA39BF">
        <w:rPr>
          <w:sz w:val="24"/>
          <w:szCs w:val="24"/>
        </w:rPr>
        <w:t>45</w:t>
      </w:r>
      <w:r w:rsidR="00EF2EAC">
        <w:rPr>
          <w:sz w:val="24"/>
          <w:szCs w:val="24"/>
        </w:rPr>
        <w:t>)</w:t>
      </w:r>
      <w:r w:rsidR="0026578E">
        <w:rPr>
          <w:sz w:val="24"/>
          <w:szCs w:val="24"/>
        </w:rPr>
        <w:t>.</w:t>
      </w:r>
    </w:p>
    <w:p w14:paraId="1369A8EA" w14:textId="77777777" w:rsidR="008B645B" w:rsidRPr="00706132" w:rsidRDefault="008B645B" w:rsidP="002960EE">
      <w:pPr>
        <w:widowControl w:val="0"/>
        <w:autoSpaceDE w:val="0"/>
        <w:autoSpaceDN w:val="0"/>
        <w:adjustRightInd w:val="0"/>
        <w:ind w:right="-6"/>
        <w:jc w:val="both"/>
        <w:rPr>
          <w:b/>
          <w:bCs/>
          <w:sz w:val="24"/>
          <w:szCs w:val="24"/>
        </w:rPr>
      </w:pPr>
    </w:p>
    <w:p w14:paraId="5781C2F7" w14:textId="77777777" w:rsidR="00C5190A" w:rsidRPr="00706132" w:rsidRDefault="00407D6B" w:rsidP="002960EE">
      <w:pPr>
        <w:widowControl w:val="0"/>
        <w:autoSpaceDE w:val="0"/>
        <w:autoSpaceDN w:val="0"/>
        <w:adjustRightInd w:val="0"/>
        <w:ind w:right="-6"/>
        <w:jc w:val="both"/>
        <w:rPr>
          <w:b/>
          <w:bCs/>
          <w:sz w:val="24"/>
          <w:szCs w:val="24"/>
        </w:rPr>
      </w:pPr>
      <w:r w:rsidRPr="00706132">
        <w:rPr>
          <w:b/>
          <w:bCs/>
          <w:sz w:val="24"/>
          <w:szCs w:val="24"/>
        </w:rPr>
        <w:t>6. Seaduse mõjud</w:t>
      </w:r>
    </w:p>
    <w:p w14:paraId="28217325" w14:textId="77777777" w:rsidR="004B11D4" w:rsidRPr="00706132" w:rsidRDefault="004B11D4" w:rsidP="002960EE">
      <w:pPr>
        <w:widowControl w:val="0"/>
        <w:autoSpaceDE w:val="0"/>
        <w:autoSpaceDN w:val="0"/>
        <w:adjustRightInd w:val="0"/>
        <w:ind w:right="-6"/>
        <w:jc w:val="both"/>
        <w:rPr>
          <w:b/>
          <w:bCs/>
          <w:sz w:val="24"/>
          <w:szCs w:val="24"/>
        </w:rPr>
      </w:pPr>
    </w:p>
    <w:p w14:paraId="264B1E1F" w14:textId="6BA15E55" w:rsidR="004B11D4" w:rsidRPr="008E2EAD" w:rsidRDefault="004B11D4" w:rsidP="002960EE">
      <w:pPr>
        <w:widowControl w:val="0"/>
        <w:autoSpaceDE w:val="0"/>
        <w:autoSpaceDN w:val="0"/>
        <w:adjustRightInd w:val="0"/>
        <w:ind w:right="-6"/>
        <w:jc w:val="both"/>
        <w:rPr>
          <w:sz w:val="24"/>
          <w:szCs w:val="24"/>
        </w:rPr>
      </w:pPr>
      <w:r w:rsidRPr="008E2EAD">
        <w:rPr>
          <w:sz w:val="24"/>
          <w:szCs w:val="24"/>
        </w:rPr>
        <w:t xml:space="preserve">Magustatud joogi maksu regulatsioon mõjutab </w:t>
      </w:r>
      <w:r w:rsidR="70283CD6" w:rsidRPr="008E2EAD">
        <w:rPr>
          <w:sz w:val="24"/>
          <w:szCs w:val="24"/>
        </w:rPr>
        <w:t>E</w:t>
      </w:r>
      <w:r w:rsidRPr="008E2EAD">
        <w:rPr>
          <w:sz w:val="24"/>
          <w:szCs w:val="24"/>
        </w:rPr>
        <w:t>esti elanikkonna, eelkõige laste ja noorukite, magus</w:t>
      </w:r>
      <w:r w:rsidR="00405A01" w:rsidRPr="008E2EAD">
        <w:rPr>
          <w:sz w:val="24"/>
          <w:szCs w:val="24"/>
        </w:rPr>
        <w:t>t</w:t>
      </w:r>
      <w:r w:rsidRPr="008E2EAD">
        <w:rPr>
          <w:sz w:val="24"/>
          <w:szCs w:val="24"/>
        </w:rPr>
        <w:t xml:space="preserve">atud joogi ülemäärast tarbimist, </w:t>
      </w:r>
      <w:r w:rsidR="00672696">
        <w:rPr>
          <w:sz w:val="24"/>
          <w:szCs w:val="24"/>
        </w:rPr>
        <w:t>aitab kaasa</w:t>
      </w:r>
      <w:r w:rsidRPr="008E2EAD">
        <w:rPr>
          <w:sz w:val="24"/>
          <w:szCs w:val="24"/>
        </w:rPr>
        <w:t xml:space="preserve"> ülekaalulisus</w:t>
      </w:r>
      <w:r w:rsidR="00672696">
        <w:rPr>
          <w:sz w:val="24"/>
          <w:szCs w:val="24"/>
        </w:rPr>
        <w:t>e</w:t>
      </w:r>
      <w:r w:rsidRPr="008E2EAD">
        <w:rPr>
          <w:sz w:val="24"/>
          <w:szCs w:val="24"/>
        </w:rPr>
        <w:t xml:space="preserve"> </w:t>
      </w:r>
      <w:r w:rsidR="00225580" w:rsidRPr="008E2EAD">
        <w:rPr>
          <w:sz w:val="24"/>
          <w:szCs w:val="24"/>
        </w:rPr>
        <w:t>ja</w:t>
      </w:r>
      <w:r w:rsidRPr="008E2EAD">
        <w:rPr>
          <w:sz w:val="24"/>
          <w:szCs w:val="24"/>
        </w:rPr>
        <w:t xml:space="preserve"> terviseprobleem</w:t>
      </w:r>
      <w:r w:rsidR="00672696">
        <w:rPr>
          <w:sz w:val="24"/>
          <w:szCs w:val="24"/>
        </w:rPr>
        <w:t>ide lahendamisele</w:t>
      </w:r>
      <w:r w:rsidRPr="008E2EAD">
        <w:rPr>
          <w:sz w:val="24"/>
          <w:szCs w:val="24"/>
        </w:rPr>
        <w:t>. Sellest tulenevalt on eelnõul laiemas mõttes sotsiaalne, eelkõige tervishoiule suunatud mõju. Eelnõu omab ka mõju majandusele, sealhulgas hindadele, leibkondadele ning ettevõt</w:t>
      </w:r>
      <w:r w:rsidR="002129B0" w:rsidRPr="008E2EAD">
        <w:rPr>
          <w:sz w:val="24"/>
          <w:szCs w:val="24"/>
        </w:rPr>
        <w:t>jatele</w:t>
      </w:r>
      <w:r w:rsidRPr="008E2EAD">
        <w:rPr>
          <w:sz w:val="24"/>
          <w:szCs w:val="24"/>
        </w:rPr>
        <w:t>.</w:t>
      </w:r>
    </w:p>
    <w:p w14:paraId="2ACF5046" w14:textId="77777777" w:rsidR="004B11D4" w:rsidRPr="00706132" w:rsidRDefault="004B11D4" w:rsidP="002960EE">
      <w:pPr>
        <w:widowControl w:val="0"/>
        <w:autoSpaceDE w:val="0"/>
        <w:autoSpaceDN w:val="0"/>
        <w:adjustRightInd w:val="0"/>
        <w:ind w:right="-6"/>
        <w:jc w:val="both"/>
        <w:rPr>
          <w:bCs/>
          <w:sz w:val="24"/>
          <w:szCs w:val="24"/>
        </w:rPr>
      </w:pPr>
    </w:p>
    <w:p w14:paraId="6E474C11" w14:textId="77777777" w:rsidR="004B11D4" w:rsidRPr="008E2EAD" w:rsidRDefault="002B6993" w:rsidP="002960EE">
      <w:pPr>
        <w:widowControl w:val="0"/>
        <w:autoSpaceDE w:val="0"/>
        <w:autoSpaceDN w:val="0"/>
        <w:adjustRightInd w:val="0"/>
        <w:ind w:right="-6"/>
        <w:jc w:val="both"/>
        <w:rPr>
          <w:sz w:val="24"/>
          <w:szCs w:val="24"/>
        </w:rPr>
      </w:pPr>
      <w:r w:rsidRPr="008E2EAD">
        <w:rPr>
          <w:sz w:val="24"/>
          <w:szCs w:val="24"/>
        </w:rPr>
        <w:t>Järgmistes valdkondades puudub oluline mõju, mistõttu mõju nendele ei ole hinnatud</w:t>
      </w:r>
      <w:r w:rsidR="004B11D4" w:rsidRPr="008E2EAD">
        <w:rPr>
          <w:sz w:val="24"/>
          <w:szCs w:val="24"/>
        </w:rPr>
        <w:t>:</w:t>
      </w:r>
    </w:p>
    <w:p w14:paraId="403E22AF" w14:textId="77777777" w:rsidR="004B11D4" w:rsidRPr="008E2EAD" w:rsidRDefault="004B11D4" w:rsidP="002960EE">
      <w:pPr>
        <w:widowControl w:val="0"/>
        <w:numPr>
          <w:ilvl w:val="0"/>
          <w:numId w:val="12"/>
        </w:numPr>
        <w:autoSpaceDE w:val="0"/>
        <w:autoSpaceDN w:val="0"/>
        <w:adjustRightInd w:val="0"/>
        <w:ind w:right="-6"/>
        <w:jc w:val="both"/>
        <w:rPr>
          <w:sz w:val="24"/>
          <w:szCs w:val="24"/>
        </w:rPr>
      </w:pPr>
      <w:r w:rsidRPr="008E2EAD">
        <w:rPr>
          <w:sz w:val="24"/>
          <w:szCs w:val="24"/>
        </w:rPr>
        <w:t>regionaalareng;</w:t>
      </w:r>
    </w:p>
    <w:p w14:paraId="2AC56CD1" w14:textId="77777777" w:rsidR="004B11D4" w:rsidRPr="008E2EAD" w:rsidRDefault="004B11D4" w:rsidP="002960EE">
      <w:pPr>
        <w:widowControl w:val="0"/>
        <w:numPr>
          <w:ilvl w:val="0"/>
          <w:numId w:val="12"/>
        </w:numPr>
        <w:autoSpaceDE w:val="0"/>
        <w:autoSpaceDN w:val="0"/>
        <w:adjustRightInd w:val="0"/>
        <w:ind w:right="-6"/>
        <w:jc w:val="both"/>
        <w:rPr>
          <w:sz w:val="24"/>
          <w:szCs w:val="24"/>
        </w:rPr>
      </w:pPr>
      <w:r w:rsidRPr="008E2EAD">
        <w:rPr>
          <w:sz w:val="24"/>
          <w:szCs w:val="24"/>
        </w:rPr>
        <w:t>riigi julgeolek ja välissuhted;</w:t>
      </w:r>
    </w:p>
    <w:p w14:paraId="72EC4E36" w14:textId="77777777" w:rsidR="004B11D4" w:rsidRPr="008E2EAD" w:rsidRDefault="004B11D4" w:rsidP="002960EE">
      <w:pPr>
        <w:widowControl w:val="0"/>
        <w:numPr>
          <w:ilvl w:val="0"/>
          <w:numId w:val="12"/>
        </w:numPr>
        <w:autoSpaceDE w:val="0"/>
        <w:autoSpaceDN w:val="0"/>
        <w:adjustRightInd w:val="0"/>
        <w:ind w:right="-6"/>
        <w:jc w:val="both"/>
        <w:rPr>
          <w:sz w:val="24"/>
          <w:szCs w:val="24"/>
        </w:rPr>
      </w:pPr>
      <w:r w:rsidRPr="008E2EAD">
        <w:rPr>
          <w:sz w:val="24"/>
          <w:szCs w:val="24"/>
        </w:rPr>
        <w:t>elu- ja looduskeskkond;</w:t>
      </w:r>
    </w:p>
    <w:p w14:paraId="6E8167F9" w14:textId="77777777" w:rsidR="004B11D4" w:rsidRPr="008E2EAD" w:rsidRDefault="004B11D4" w:rsidP="002960EE">
      <w:pPr>
        <w:widowControl w:val="0"/>
        <w:numPr>
          <w:ilvl w:val="0"/>
          <w:numId w:val="12"/>
        </w:numPr>
        <w:autoSpaceDE w:val="0"/>
        <w:autoSpaceDN w:val="0"/>
        <w:adjustRightInd w:val="0"/>
        <w:ind w:right="-6"/>
        <w:jc w:val="both"/>
        <w:rPr>
          <w:sz w:val="24"/>
          <w:szCs w:val="24"/>
        </w:rPr>
      </w:pPr>
      <w:r w:rsidRPr="008E2EAD">
        <w:rPr>
          <w:sz w:val="24"/>
          <w:szCs w:val="24"/>
        </w:rPr>
        <w:t>kohaliku omavalitsuse korraldus.</w:t>
      </w:r>
    </w:p>
    <w:p w14:paraId="757EAD1F" w14:textId="77777777" w:rsidR="004B11D4" w:rsidRPr="00706132" w:rsidRDefault="004B11D4" w:rsidP="002960EE">
      <w:pPr>
        <w:widowControl w:val="0"/>
        <w:autoSpaceDE w:val="0"/>
        <w:autoSpaceDN w:val="0"/>
        <w:adjustRightInd w:val="0"/>
        <w:ind w:right="-6"/>
        <w:jc w:val="both"/>
        <w:rPr>
          <w:bCs/>
          <w:sz w:val="24"/>
          <w:szCs w:val="24"/>
        </w:rPr>
      </w:pPr>
    </w:p>
    <w:p w14:paraId="17C46D3C" w14:textId="77777777"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6.1. Sotsiaalne mõju (mõju tervisele)</w:t>
      </w:r>
    </w:p>
    <w:p w14:paraId="659F4AB8" w14:textId="77777777" w:rsidR="004B11D4" w:rsidRPr="00706132" w:rsidRDefault="004B11D4" w:rsidP="002960EE">
      <w:pPr>
        <w:widowControl w:val="0"/>
        <w:autoSpaceDE w:val="0"/>
        <w:autoSpaceDN w:val="0"/>
        <w:adjustRightInd w:val="0"/>
        <w:ind w:right="-6"/>
        <w:jc w:val="both"/>
        <w:rPr>
          <w:b/>
          <w:bCs/>
          <w:sz w:val="24"/>
          <w:szCs w:val="24"/>
        </w:rPr>
      </w:pPr>
    </w:p>
    <w:p w14:paraId="2B027054" w14:textId="77777777" w:rsidR="004B11D4" w:rsidRPr="008E2EAD" w:rsidRDefault="004B11D4" w:rsidP="002960EE">
      <w:pPr>
        <w:widowControl w:val="0"/>
        <w:autoSpaceDE w:val="0"/>
        <w:autoSpaceDN w:val="0"/>
        <w:adjustRightInd w:val="0"/>
        <w:ind w:right="-6"/>
        <w:jc w:val="both"/>
        <w:rPr>
          <w:sz w:val="24"/>
          <w:szCs w:val="24"/>
        </w:rPr>
      </w:pPr>
      <w:r w:rsidRPr="00706132">
        <w:rPr>
          <w:b/>
          <w:bCs/>
          <w:sz w:val="24"/>
          <w:szCs w:val="24"/>
        </w:rPr>
        <w:t xml:space="preserve">6.1.1. </w:t>
      </w:r>
      <w:r w:rsidRPr="008E2EAD">
        <w:rPr>
          <w:sz w:val="24"/>
          <w:szCs w:val="24"/>
        </w:rPr>
        <w:t>Mõju avaldumisega seotud asjaolude kirjeldus</w:t>
      </w:r>
    </w:p>
    <w:p w14:paraId="179C072E" w14:textId="77777777" w:rsidR="00F767FE" w:rsidRPr="00706132" w:rsidRDefault="00F767FE" w:rsidP="002960EE">
      <w:pPr>
        <w:widowControl w:val="0"/>
        <w:autoSpaceDE w:val="0"/>
        <w:autoSpaceDN w:val="0"/>
        <w:adjustRightInd w:val="0"/>
        <w:ind w:right="-6"/>
        <w:jc w:val="both"/>
        <w:rPr>
          <w:b/>
          <w:bCs/>
          <w:sz w:val="24"/>
          <w:szCs w:val="24"/>
          <w:u w:val="single"/>
        </w:rPr>
      </w:pPr>
    </w:p>
    <w:p w14:paraId="1FEB7833" w14:textId="74F3C897" w:rsidR="00561E22" w:rsidRPr="00561E22" w:rsidRDefault="004B11D4" w:rsidP="00561E22">
      <w:pPr>
        <w:widowControl w:val="0"/>
        <w:autoSpaceDE w:val="0"/>
        <w:autoSpaceDN w:val="0"/>
        <w:adjustRightInd w:val="0"/>
        <w:ind w:right="-6"/>
        <w:jc w:val="both"/>
        <w:rPr>
          <w:sz w:val="24"/>
          <w:szCs w:val="24"/>
        </w:rPr>
      </w:pPr>
      <w:r w:rsidRPr="008E2EAD">
        <w:rPr>
          <w:sz w:val="24"/>
          <w:szCs w:val="24"/>
        </w:rPr>
        <w:t xml:space="preserve">Magustatud joogi maks mõjutab nimetatud joogi tarbimist ning sellega ka joogist saadava suhkru ülemäärast tarbimist. Suhkru ülemäärane tarbimine on seotud mitme terviseprobleemiga, sealhulgas </w:t>
      </w:r>
      <w:r w:rsidR="00561E22">
        <w:rPr>
          <w:sz w:val="24"/>
          <w:szCs w:val="24"/>
        </w:rPr>
        <w:t xml:space="preserve">ülekaalu, rasvumise, </w:t>
      </w:r>
      <w:r w:rsidRPr="008E2EAD">
        <w:rPr>
          <w:sz w:val="24"/>
          <w:szCs w:val="24"/>
        </w:rPr>
        <w:t>südame-veresoonkonna haigus</w:t>
      </w:r>
      <w:r w:rsidR="00561E22">
        <w:rPr>
          <w:sz w:val="24"/>
          <w:szCs w:val="24"/>
        </w:rPr>
        <w:t xml:space="preserve">te, </w:t>
      </w:r>
      <w:r w:rsidRPr="008E2EAD">
        <w:rPr>
          <w:sz w:val="24"/>
          <w:szCs w:val="24"/>
        </w:rPr>
        <w:t>2. tüüpi diabeeti</w:t>
      </w:r>
      <w:r w:rsidR="00561E22">
        <w:rPr>
          <w:sz w:val="24"/>
          <w:szCs w:val="24"/>
        </w:rPr>
        <w:t xml:space="preserve"> haigestumisega</w:t>
      </w:r>
      <w:r w:rsidRPr="008E2EAD">
        <w:rPr>
          <w:sz w:val="24"/>
          <w:szCs w:val="24"/>
        </w:rPr>
        <w:t>.</w:t>
      </w:r>
      <w:r w:rsidRPr="00706132">
        <w:rPr>
          <w:b/>
          <w:bCs/>
          <w:sz w:val="24"/>
          <w:szCs w:val="24"/>
        </w:rPr>
        <w:t xml:space="preserve"> </w:t>
      </w:r>
      <w:r w:rsidRPr="008E2EAD">
        <w:rPr>
          <w:sz w:val="24"/>
          <w:szCs w:val="24"/>
        </w:rPr>
        <w:t xml:space="preserve">Toitumisuuringud üle maailma näitavad, et just lisatud suhkruga toidu- ja joogitooted on peamine liigse </w:t>
      </w:r>
      <w:r w:rsidR="00A823B5">
        <w:rPr>
          <w:sz w:val="24"/>
          <w:szCs w:val="24"/>
        </w:rPr>
        <w:t>energia</w:t>
      </w:r>
      <w:r w:rsidRPr="008E2EAD">
        <w:rPr>
          <w:sz w:val="24"/>
          <w:szCs w:val="24"/>
        </w:rPr>
        <w:t xml:space="preserve"> allikas inimeste toitumises, eriti aga laste, noorte ja noorte täiskasvanute seas.</w:t>
      </w:r>
      <w:r w:rsidRPr="00706132">
        <w:rPr>
          <w:b/>
          <w:bCs/>
          <w:sz w:val="24"/>
          <w:szCs w:val="24"/>
        </w:rPr>
        <w:t xml:space="preserve"> </w:t>
      </w:r>
      <w:r w:rsidR="00561E22">
        <w:rPr>
          <w:sz w:val="24"/>
          <w:szCs w:val="24"/>
        </w:rPr>
        <w:t>M</w:t>
      </w:r>
      <w:r w:rsidR="00561E22" w:rsidRPr="00561E22">
        <w:rPr>
          <w:sz w:val="24"/>
          <w:szCs w:val="24"/>
        </w:rPr>
        <w:t>agustatud jookide puhul</w:t>
      </w:r>
      <w:r w:rsidR="00561E22">
        <w:rPr>
          <w:sz w:val="24"/>
          <w:szCs w:val="24"/>
        </w:rPr>
        <w:t xml:space="preserve"> on</w:t>
      </w:r>
      <w:r w:rsidR="00561E22" w:rsidRPr="00561E22">
        <w:rPr>
          <w:sz w:val="24"/>
          <w:szCs w:val="24"/>
        </w:rPr>
        <w:t xml:space="preserve"> tegemist nn tühjade kaloritega, kuna n</w:t>
      </w:r>
      <w:r w:rsidR="00561E22">
        <w:rPr>
          <w:sz w:val="24"/>
          <w:szCs w:val="24"/>
        </w:rPr>
        <w:t>eed</w:t>
      </w:r>
      <w:r w:rsidR="00561E22" w:rsidRPr="00561E22">
        <w:rPr>
          <w:sz w:val="24"/>
          <w:szCs w:val="24"/>
        </w:rPr>
        <w:t xml:space="preserve"> ei sisalda pea ühtegi arenenud riigis elavale inimesele vajalikku toitainet. Magustatud jookide liigtarbimise oht on võrreldes magusa toiduga oluliselt suurem, kuna vedelal kujul suhkrute tarbimine ei tekita täiskõhu tunnet.  Seetõttu on just lisatud suhkruga magustatud jookide tarbimisel </w:t>
      </w:r>
      <w:r w:rsidR="00561E22">
        <w:rPr>
          <w:sz w:val="24"/>
          <w:szCs w:val="24"/>
        </w:rPr>
        <w:t>v</w:t>
      </w:r>
      <w:r w:rsidR="00561E22" w:rsidRPr="00561E22">
        <w:rPr>
          <w:sz w:val="24"/>
          <w:szCs w:val="24"/>
        </w:rPr>
        <w:t>äga kerge üleliigselt energiat tarbida, mis omakorda põhjustab üleliigse kehakaalu teket või selle kasvu. Lisaks sellele on teadusuuringud leidnud, et vedelal kujul suhkrute tarbimine on tervisele eriti kahjulik kuna maks omastab vedelal kujul tarbitud suhkruid kiiremini kui tahkel kujul. See omakorda  muudab meie keha metabolismi, mõjutades seeläbi insuliini, kolesterooli ja metaboliite, mis tõstab vererõhku ja soodustab põletikke. Kõik see omakorda tõstab 2. tüübi diabeedi, südameveresoonkonna haiguste, hambakaariese ja maksa haiguste riski.</w:t>
      </w:r>
    </w:p>
    <w:p w14:paraId="276EF0E7" w14:textId="77777777" w:rsidR="00561E22" w:rsidRPr="00561E22" w:rsidRDefault="00561E22" w:rsidP="00561E22">
      <w:pPr>
        <w:widowControl w:val="0"/>
        <w:autoSpaceDE w:val="0"/>
        <w:autoSpaceDN w:val="0"/>
        <w:adjustRightInd w:val="0"/>
        <w:ind w:right="-6"/>
        <w:jc w:val="both"/>
        <w:rPr>
          <w:sz w:val="24"/>
          <w:szCs w:val="24"/>
        </w:rPr>
      </w:pPr>
      <w:r w:rsidRPr="00561E22">
        <w:rPr>
          <w:sz w:val="24"/>
          <w:szCs w:val="24"/>
        </w:rPr>
        <w:t>Samuti on teadusuuringud näidanud, et magustatud jookide tarbimine on seotud erinevate kahjulike tervisemõjudega sh hambakaaries, liigse kehakaalu tõus, aga suureneb ka risk haigestuda südameveresoonkonna haigustesse, pahaloomulistesse kasvajatesse ja 2. tüübi diabeeti.</w:t>
      </w:r>
    </w:p>
    <w:p w14:paraId="0D2C9952" w14:textId="661CA67B" w:rsidR="00561E22" w:rsidRPr="00561E22" w:rsidRDefault="00561E22" w:rsidP="00561E22">
      <w:pPr>
        <w:widowControl w:val="0"/>
        <w:autoSpaceDE w:val="0"/>
        <w:autoSpaceDN w:val="0"/>
        <w:adjustRightInd w:val="0"/>
        <w:ind w:right="-6"/>
        <w:jc w:val="both"/>
        <w:rPr>
          <w:sz w:val="24"/>
          <w:szCs w:val="24"/>
        </w:rPr>
      </w:pPr>
      <w:r w:rsidRPr="00561E22">
        <w:rPr>
          <w:sz w:val="24"/>
          <w:szCs w:val="24"/>
        </w:rPr>
        <w:t>Magustatud jookide liigse tarbimise poolt põhjustatud terviseseisundid põhjustavad nii inimestele kui ka ühiskonnale laiemalt märkimisväärset koormust, suurendades tervisekulusid, põhjustades puuet või kehvast tervisest tingitud piiranguid igapäeva tegevustes sh vähendades töövõimet, põhjustades töölt eemale jäämist, sissetuleku vähenemist ning vähendades ka üldist heaolu ja elukvaliteeti.</w:t>
      </w:r>
    </w:p>
    <w:p w14:paraId="51C7280F" w14:textId="7A2C3650" w:rsidR="00EA1D45" w:rsidRDefault="004B11D4" w:rsidP="00672696">
      <w:pPr>
        <w:widowControl w:val="0"/>
        <w:autoSpaceDE w:val="0"/>
        <w:autoSpaceDN w:val="0"/>
        <w:adjustRightInd w:val="0"/>
        <w:ind w:right="-6"/>
        <w:jc w:val="both"/>
        <w:rPr>
          <w:sz w:val="24"/>
          <w:szCs w:val="24"/>
        </w:rPr>
      </w:pPr>
      <w:r w:rsidRPr="00AB3A5E">
        <w:rPr>
          <w:sz w:val="24"/>
          <w:szCs w:val="24"/>
        </w:rPr>
        <w:t>Tuginedes Tervise Arengu Instituudi (TAI) viimastele täiskasvanute ja kooliõpilaste tervisekäitumise uuringutele</w:t>
      </w:r>
      <w:r w:rsidRPr="00AB3A5E">
        <w:rPr>
          <w:sz w:val="24"/>
          <w:szCs w:val="24"/>
          <w:vertAlign w:val="superscript"/>
        </w:rPr>
        <w:footnoteReference w:id="86"/>
      </w:r>
      <w:r w:rsidR="00B60F12" w:rsidRPr="00B60F12">
        <w:rPr>
          <w:sz w:val="24"/>
          <w:szCs w:val="24"/>
          <w:vertAlign w:val="superscript"/>
        </w:rPr>
        <w:t xml:space="preserve">; </w:t>
      </w:r>
      <w:r w:rsidRPr="00AB3A5E">
        <w:rPr>
          <w:sz w:val="24"/>
          <w:szCs w:val="24"/>
          <w:vertAlign w:val="superscript"/>
        </w:rPr>
        <w:footnoteReference w:id="87"/>
      </w:r>
      <w:r w:rsidRPr="00AB3A5E">
        <w:rPr>
          <w:sz w:val="24"/>
          <w:szCs w:val="24"/>
        </w:rPr>
        <w:t xml:space="preserve"> on 61% 16</w:t>
      </w:r>
      <w:r w:rsidR="00A95D1A" w:rsidRPr="00AB3A5E">
        <w:rPr>
          <w:sz w:val="24"/>
          <w:szCs w:val="24"/>
        </w:rPr>
        <w:t>–</w:t>
      </w:r>
      <w:r w:rsidRPr="00AB3A5E">
        <w:rPr>
          <w:sz w:val="24"/>
          <w:szCs w:val="24"/>
        </w:rPr>
        <w:t xml:space="preserve">64-aastastest ning 20% 11-, 13- ja 15-aastastest Eesti elanikest ülekaalulised või rasvunud. Ülemäärase kehakaaluga elanike osatähtsus Eesti rahvastikus on kasvanud kiiresti – 1992. a oli see näitaja täiskasvanute hulgas 42%. Samuti on tõusnud ülekaaluliste, sh rasvunud kooliõpilaste osakaal - kui 2002. aastal olid ülekaalulised 5% kooliõpilastest, siis 2022. aastal juba 15%. </w:t>
      </w:r>
    </w:p>
    <w:p w14:paraId="1385A729" w14:textId="77777777" w:rsidR="00672696" w:rsidRPr="00706132" w:rsidRDefault="00672696" w:rsidP="00672696">
      <w:pPr>
        <w:widowControl w:val="0"/>
        <w:autoSpaceDE w:val="0"/>
        <w:autoSpaceDN w:val="0"/>
        <w:adjustRightInd w:val="0"/>
        <w:ind w:right="-6"/>
        <w:jc w:val="both"/>
        <w:rPr>
          <w:bCs/>
          <w:sz w:val="24"/>
          <w:szCs w:val="24"/>
        </w:rPr>
      </w:pPr>
    </w:p>
    <w:p w14:paraId="6058B13F" w14:textId="5D82C64C" w:rsidR="00405A01" w:rsidRPr="00706132" w:rsidRDefault="00EA1D45" w:rsidP="002960EE">
      <w:pPr>
        <w:widowControl w:val="0"/>
        <w:autoSpaceDE w:val="0"/>
        <w:autoSpaceDN w:val="0"/>
        <w:adjustRightInd w:val="0"/>
        <w:ind w:right="-6"/>
        <w:jc w:val="both"/>
        <w:rPr>
          <w:sz w:val="24"/>
          <w:szCs w:val="24"/>
        </w:rPr>
      </w:pPr>
      <w:r w:rsidRPr="4BEF8723">
        <w:rPr>
          <w:sz w:val="24"/>
          <w:szCs w:val="24"/>
        </w:rPr>
        <w:t>COSI (</w:t>
      </w:r>
      <w:proofErr w:type="spellStart"/>
      <w:r w:rsidRPr="00344793">
        <w:rPr>
          <w:i/>
          <w:sz w:val="24"/>
          <w:szCs w:val="24"/>
        </w:rPr>
        <w:t>Childhood</w:t>
      </w:r>
      <w:proofErr w:type="spellEnd"/>
      <w:r w:rsidRPr="00344793">
        <w:rPr>
          <w:i/>
          <w:sz w:val="24"/>
          <w:szCs w:val="24"/>
        </w:rPr>
        <w:t xml:space="preserve"> </w:t>
      </w:r>
      <w:proofErr w:type="spellStart"/>
      <w:r w:rsidRPr="00344793">
        <w:rPr>
          <w:i/>
          <w:sz w:val="24"/>
          <w:szCs w:val="24"/>
        </w:rPr>
        <w:t>Obesity</w:t>
      </w:r>
      <w:proofErr w:type="spellEnd"/>
      <w:r w:rsidRPr="00344793">
        <w:rPr>
          <w:i/>
          <w:sz w:val="24"/>
          <w:szCs w:val="24"/>
        </w:rPr>
        <w:t xml:space="preserve"> </w:t>
      </w:r>
      <w:proofErr w:type="spellStart"/>
      <w:r w:rsidRPr="00344793">
        <w:rPr>
          <w:i/>
          <w:sz w:val="24"/>
          <w:szCs w:val="24"/>
        </w:rPr>
        <w:t>Surveillance</w:t>
      </w:r>
      <w:proofErr w:type="spellEnd"/>
      <w:r w:rsidRPr="00344793">
        <w:rPr>
          <w:i/>
          <w:sz w:val="24"/>
          <w:szCs w:val="24"/>
        </w:rPr>
        <w:t xml:space="preserve"> </w:t>
      </w:r>
      <w:proofErr w:type="spellStart"/>
      <w:r w:rsidRPr="00344793">
        <w:rPr>
          <w:i/>
          <w:sz w:val="24"/>
          <w:szCs w:val="24"/>
        </w:rPr>
        <w:t>Initiative</w:t>
      </w:r>
      <w:proofErr w:type="spellEnd"/>
      <w:r w:rsidRPr="4BEF8723">
        <w:rPr>
          <w:sz w:val="24"/>
          <w:szCs w:val="24"/>
        </w:rPr>
        <w:t>) uuringu</w:t>
      </w:r>
      <w:r w:rsidRPr="00672696">
        <w:rPr>
          <w:sz w:val="24"/>
          <w:szCs w:val="24"/>
          <w:vertAlign w:val="superscript"/>
        </w:rPr>
        <w:footnoteReference w:id="88"/>
      </w:r>
      <w:r w:rsidRPr="4BEF8723">
        <w:rPr>
          <w:sz w:val="24"/>
          <w:szCs w:val="24"/>
        </w:rPr>
        <w:t xml:space="preserve"> andmete kohaselt olid </w:t>
      </w:r>
      <w:r w:rsidR="006DBFC4" w:rsidRPr="4BEF8723">
        <w:rPr>
          <w:sz w:val="24"/>
          <w:szCs w:val="24"/>
        </w:rPr>
        <w:t>20</w:t>
      </w:r>
      <w:r w:rsidR="4896397B" w:rsidRPr="4BEF8723">
        <w:rPr>
          <w:sz w:val="24"/>
          <w:szCs w:val="24"/>
        </w:rPr>
        <w:t>21</w:t>
      </w:r>
      <w:r w:rsidR="5A8FF9B0" w:rsidRPr="4BEF8723">
        <w:rPr>
          <w:sz w:val="24"/>
          <w:szCs w:val="24"/>
        </w:rPr>
        <w:t>/2022</w:t>
      </w:r>
      <w:r w:rsidR="006DBFC4" w:rsidRPr="4BEF8723">
        <w:rPr>
          <w:sz w:val="24"/>
          <w:szCs w:val="24"/>
        </w:rPr>
        <w:t>.</w:t>
      </w:r>
      <w:r w:rsidRPr="4BEF8723">
        <w:rPr>
          <w:sz w:val="24"/>
          <w:szCs w:val="24"/>
        </w:rPr>
        <w:t xml:space="preserve"> </w:t>
      </w:r>
      <w:r w:rsidR="5A8FF9B0" w:rsidRPr="4BEF8723">
        <w:rPr>
          <w:sz w:val="24"/>
          <w:szCs w:val="24"/>
        </w:rPr>
        <w:t>õppeaastal</w:t>
      </w:r>
      <w:r w:rsidRPr="4BEF8723">
        <w:rPr>
          <w:sz w:val="24"/>
          <w:szCs w:val="24"/>
        </w:rPr>
        <w:t xml:space="preserve"> Eesti esimese klassi laste hulgas läbi viidud mõõtmisuuringule tuginedes </w:t>
      </w:r>
      <w:r w:rsidR="4BEF8723" w:rsidRPr="4BEF8723">
        <w:rPr>
          <w:sz w:val="24"/>
          <w:szCs w:val="24"/>
        </w:rPr>
        <w:t xml:space="preserve">poistest </w:t>
      </w:r>
      <w:r w:rsidR="206B884D" w:rsidRPr="4BEF8723">
        <w:rPr>
          <w:sz w:val="24"/>
          <w:szCs w:val="24"/>
        </w:rPr>
        <w:t>31</w:t>
      </w:r>
      <w:r w:rsidR="4BEF8723" w:rsidRPr="4BEF8723">
        <w:rPr>
          <w:sz w:val="24"/>
          <w:szCs w:val="24"/>
        </w:rPr>
        <w:t>% ja tüdrukutest 25%</w:t>
      </w:r>
      <w:r w:rsidRPr="4BEF8723">
        <w:rPr>
          <w:sz w:val="24"/>
          <w:szCs w:val="24"/>
        </w:rPr>
        <w:t xml:space="preserve"> ülekaalulised või rasvunud.</w:t>
      </w:r>
    </w:p>
    <w:p w14:paraId="4594AA02" w14:textId="77777777" w:rsidR="00EA1D45" w:rsidRPr="00706132" w:rsidRDefault="00EA1D45" w:rsidP="002960EE">
      <w:pPr>
        <w:widowControl w:val="0"/>
        <w:autoSpaceDE w:val="0"/>
        <w:autoSpaceDN w:val="0"/>
        <w:adjustRightInd w:val="0"/>
        <w:ind w:right="-6"/>
        <w:jc w:val="both"/>
        <w:rPr>
          <w:bCs/>
          <w:sz w:val="24"/>
          <w:szCs w:val="24"/>
        </w:rPr>
      </w:pPr>
    </w:p>
    <w:p w14:paraId="734AECAF" w14:textId="00F8920B" w:rsidR="00CF4376" w:rsidRPr="008E2EAD" w:rsidRDefault="004B11D4" w:rsidP="002960EE">
      <w:pPr>
        <w:widowControl w:val="0"/>
        <w:autoSpaceDE w:val="0"/>
        <w:autoSpaceDN w:val="0"/>
        <w:adjustRightInd w:val="0"/>
        <w:ind w:right="-6"/>
        <w:jc w:val="both"/>
        <w:rPr>
          <w:sz w:val="24"/>
          <w:szCs w:val="24"/>
        </w:rPr>
      </w:pPr>
      <w:r w:rsidRPr="008E2EAD">
        <w:rPr>
          <w:sz w:val="24"/>
          <w:szCs w:val="24"/>
        </w:rPr>
        <w:t xml:space="preserve">Magustatud jookide maksumeede mõjutab </w:t>
      </w:r>
      <w:r w:rsidR="001744BB">
        <w:rPr>
          <w:sz w:val="24"/>
          <w:szCs w:val="24"/>
        </w:rPr>
        <w:t xml:space="preserve">magustatud jookide tarbimist, mis omakorda aitab pikas perspektiivis kaasa </w:t>
      </w:r>
      <w:r w:rsidRPr="008E2EAD">
        <w:rPr>
          <w:sz w:val="24"/>
          <w:szCs w:val="24"/>
        </w:rPr>
        <w:t>laste ja noorukite üha süveneva ülekaalulisuse ja rasvumise probleemi ja sellest tingitud tervisekahju</w:t>
      </w:r>
      <w:r w:rsidR="001744BB">
        <w:rPr>
          <w:sz w:val="24"/>
          <w:szCs w:val="24"/>
        </w:rPr>
        <w:t xml:space="preserve"> vähendamisele</w:t>
      </w:r>
      <w:r w:rsidRPr="008E2EAD">
        <w:rPr>
          <w:sz w:val="24"/>
          <w:szCs w:val="24"/>
        </w:rPr>
        <w:t>. Maksumeede</w:t>
      </w:r>
      <w:r w:rsidR="00C34893" w:rsidRPr="008E2EAD">
        <w:rPr>
          <w:sz w:val="24"/>
          <w:szCs w:val="24"/>
        </w:rPr>
        <w:t xml:space="preserve"> muudab teatud määral tarbimisharjumusi ja</w:t>
      </w:r>
      <w:r w:rsidRPr="008E2EAD">
        <w:rPr>
          <w:sz w:val="24"/>
          <w:szCs w:val="24"/>
        </w:rPr>
        <w:t xml:space="preserve"> suunab tootjat maksukoormuse vähendamise eesmärgil muutma jookide retsepte selliselt, et need sisaldaksid vähem suhkrut</w:t>
      </w:r>
      <w:r w:rsidR="001744BB">
        <w:rPr>
          <w:sz w:val="24"/>
          <w:szCs w:val="24"/>
        </w:rPr>
        <w:t xml:space="preserve"> ja ei sisaldaks magusaineid. Lisaks sellele suunab see elanikke tarbima magustamata jooke või madalama suhkrusisaldusega  ja magusainevabu jooke, sh vett.</w:t>
      </w:r>
    </w:p>
    <w:p w14:paraId="1C66ED3D" w14:textId="77777777" w:rsidR="004B11D4" w:rsidRPr="00706132" w:rsidRDefault="004B11D4" w:rsidP="002960EE">
      <w:pPr>
        <w:widowControl w:val="0"/>
        <w:autoSpaceDE w:val="0"/>
        <w:autoSpaceDN w:val="0"/>
        <w:adjustRightInd w:val="0"/>
        <w:ind w:right="-6"/>
        <w:jc w:val="both"/>
        <w:rPr>
          <w:bCs/>
          <w:sz w:val="24"/>
          <w:szCs w:val="24"/>
        </w:rPr>
      </w:pPr>
    </w:p>
    <w:p w14:paraId="33A7F3C9" w14:textId="77777777" w:rsidR="004B11D4" w:rsidRPr="008E2EAD" w:rsidRDefault="004B11D4" w:rsidP="002960EE">
      <w:pPr>
        <w:widowControl w:val="0"/>
        <w:autoSpaceDE w:val="0"/>
        <w:autoSpaceDN w:val="0"/>
        <w:adjustRightInd w:val="0"/>
        <w:ind w:right="-6"/>
        <w:jc w:val="both"/>
        <w:rPr>
          <w:sz w:val="24"/>
          <w:szCs w:val="24"/>
        </w:rPr>
      </w:pPr>
      <w:commentRangeStart w:id="3"/>
      <w:r w:rsidRPr="00706132">
        <w:rPr>
          <w:b/>
          <w:bCs/>
          <w:sz w:val="24"/>
          <w:szCs w:val="24"/>
        </w:rPr>
        <w:t>6.1.2.</w:t>
      </w:r>
      <w:r w:rsidRPr="008E2EAD">
        <w:rPr>
          <w:sz w:val="24"/>
          <w:szCs w:val="24"/>
        </w:rPr>
        <w:t xml:space="preserve"> Mõju olulisus</w:t>
      </w:r>
      <w:commentRangeEnd w:id="3"/>
      <w:r w:rsidR="003A64EE">
        <w:rPr>
          <w:rStyle w:val="Kommentaariviide"/>
        </w:rPr>
        <w:commentReference w:id="3"/>
      </w:r>
    </w:p>
    <w:p w14:paraId="4D402974" w14:textId="77777777" w:rsidR="007D52D9" w:rsidRPr="00706132" w:rsidRDefault="007D52D9" w:rsidP="002960EE">
      <w:pPr>
        <w:widowControl w:val="0"/>
        <w:autoSpaceDE w:val="0"/>
        <w:autoSpaceDN w:val="0"/>
        <w:adjustRightInd w:val="0"/>
        <w:ind w:right="-6"/>
        <w:jc w:val="both"/>
        <w:rPr>
          <w:bCs/>
          <w:sz w:val="24"/>
          <w:szCs w:val="24"/>
        </w:rPr>
      </w:pPr>
    </w:p>
    <w:p w14:paraId="31833343" w14:textId="31199219" w:rsidR="004B11D4" w:rsidRPr="00F06852" w:rsidRDefault="004B11D4" w:rsidP="002960EE">
      <w:pPr>
        <w:widowControl w:val="0"/>
        <w:autoSpaceDE w:val="0"/>
        <w:autoSpaceDN w:val="0"/>
        <w:adjustRightInd w:val="0"/>
        <w:ind w:right="-6"/>
        <w:jc w:val="both"/>
        <w:rPr>
          <w:sz w:val="24"/>
          <w:szCs w:val="24"/>
          <w:highlight w:val="yellow"/>
        </w:rPr>
      </w:pPr>
      <w:r w:rsidRPr="008E2EAD">
        <w:rPr>
          <w:sz w:val="24"/>
          <w:szCs w:val="24"/>
        </w:rPr>
        <w:t>Mõju sihtrühm on kitsamas mõttes lapsed ja noorukid, laiemalt vaadatuna kõik tarbijad</w:t>
      </w:r>
      <w:r w:rsidRPr="00672696">
        <w:rPr>
          <w:sz w:val="24"/>
          <w:szCs w:val="24"/>
        </w:rPr>
        <w:t>. Eesti elanikkonnast moodustavad 2016. a alguse seisuga lapsed ja noorukid vanuses kuni 19 (k.a) 20,6%. Vastavalt viimasele Eesti täiskasvanute rahvastiku terviskäitumise uuringule (20</w:t>
      </w:r>
      <w:r w:rsidR="6BBB9AFC" w:rsidRPr="00672696">
        <w:rPr>
          <w:sz w:val="24"/>
          <w:szCs w:val="24"/>
        </w:rPr>
        <w:t>22</w:t>
      </w:r>
      <w:r w:rsidRPr="00672696">
        <w:rPr>
          <w:sz w:val="24"/>
          <w:szCs w:val="24"/>
        </w:rPr>
        <w:t xml:space="preserve">) tarbib karastusjooke </w:t>
      </w:r>
      <w:r w:rsidR="640409EF" w:rsidRPr="00672696">
        <w:rPr>
          <w:sz w:val="24"/>
          <w:szCs w:val="24"/>
        </w:rPr>
        <w:t>54</w:t>
      </w:r>
      <w:r w:rsidRPr="00672696">
        <w:rPr>
          <w:sz w:val="24"/>
          <w:szCs w:val="24"/>
        </w:rPr>
        <w:t>% täiskasvanud elanikkonnast</w:t>
      </w:r>
      <w:r w:rsidR="582CE291" w:rsidRPr="00672696">
        <w:rPr>
          <w:sz w:val="24"/>
          <w:szCs w:val="24"/>
        </w:rPr>
        <w:t xml:space="preserve">, kusjuures vanusegrupis 16-24a tarbivad karastusjooke vähemalt korra nädalas </w:t>
      </w:r>
      <w:r w:rsidR="14D03156" w:rsidRPr="00672696">
        <w:rPr>
          <w:sz w:val="24"/>
          <w:szCs w:val="24"/>
        </w:rPr>
        <w:t xml:space="preserve">ligi </w:t>
      </w:r>
      <w:r w:rsidR="582CE291" w:rsidRPr="00672696">
        <w:rPr>
          <w:sz w:val="24"/>
          <w:szCs w:val="24"/>
        </w:rPr>
        <w:t>7</w:t>
      </w:r>
      <w:r w:rsidR="14D03156" w:rsidRPr="00672696">
        <w:rPr>
          <w:sz w:val="24"/>
          <w:szCs w:val="24"/>
        </w:rPr>
        <w:t>7%</w:t>
      </w:r>
      <w:r w:rsidRPr="00672696">
        <w:rPr>
          <w:sz w:val="24"/>
          <w:szCs w:val="24"/>
        </w:rPr>
        <w:t xml:space="preserve">. </w:t>
      </w:r>
      <w:r w:rsidRPr="00AB3A5E">
        <w:rPr>
          <w:sz w:val="24"/>
          <w:szCs w:val="24"/>
        </w:rPr>
        <w:t xml:space="preserve">9% täiskasvanutest tarbivad energiajooke, kuid 16-24a vanusegrupis on nende tarbimine palju levinum (38%). </w:t>
      </w:r>
      <w:r w:rsidRPr="00672696">
        <w:rPr>
          <w:sz w:val="24"/>
          <w:szCs w:val="24"/>
        </w:rPr>
        <w:t>Vastavalt viimasele Eesti kooliõpilaste tervisekäitumise uuringule</w:t>
      </w:r>
      <w:r w:rsidRPr="00672696">
        <w:rPr>
          <w:sz w:val="24"/>
          <w:szCs w:val="24"/>
          <w:vertAlign w:val="superscript"/>
        </w:rPr>
        <w:footnoteReference w:id="89"/>
      </w:r>
      <w:r w:rsidRPr="00672696">
        <w:rPr>
          <w:sz w:val="24"/>
          <w:szCs w:val="24"/>
        </w:rPr>
        <w:t xml:space="preserve"> (</w:t>
      </w:r>
      <w:r w:rsidR="4D09B13B" w:rsidRPr="00672696">
        <w:rPr>
          <w:sz w:val="24"/>
          <w:szCs w:val="24"/>
        </w:rPr>
        <w:t>20</w:t>
      </w:r>
      <w:r w:rsidR="39D2E902" w:rsidRPr="00672696">
        <w:rPr>
          <w:sz w:val="24"/>
          <w:szCs w:val="24"/>
        </w:rPr>
        <w:t>21/202</w:t>
      </w:r>
      <w:r w:rsidR="76E26ABB" w:rsidRPr="00672696">
        <w:rPr>
          <w:sz w:val="24"/>
          <w:szCs w:val="24"/>
        </w:rPr>
        <w:t>2</w:t>
      </w:r>
      <w:r w:rsidRPr="00672696">
        <w:rPr>
          <w:sz w:val="24"/>
          <w:szCs w:val="24"/>
        </w:rPr>
        <w:t xml:space="preserve">) </w:t>
      </w:r>
      <w:r w:rsidR="00CA1CE2" w:rsidRPr="00672696">
        <w:rPr>
          <w:sz w:val="24"/>
          <w:szCs w:val="24"/>
        </w:rPr>
        <w:t>tarbib l</w:t>
      </w:r>
      <w:r w:rsidRPr="00672696">
        <w:rPr>
          <w:sz w:val="24"/>
          <w:szCs w:val="24"/>
        </w:rPr>
        <w:t xml:space="preserve">astest karastusjooke </w:t>
      </w:r>
      <w:r w:rsidR="469CF86C" w:rsidRPr="00672696">
        <w:rPr>
          <w:sz w:val="24"/>
          <w:szCs w:val="24"/>
        </w:rPr>
        <w:t>91</w:t>
      </w:r>
      <w:r w:rsidRPr="00672696">
        <w:rPr>
          <w:sz w:val="24"/>
          <w:szCs w:val="24"/>
        </w:rPr>
        <w:t>%, 3</w:t>
      </w:r>
      <w:r w:rsidR="7A13577F" w:rsidRPr="00672696">
        <w:rPr>
          <w:sz w:val="24"/>
          <w:szCs w:val="24"/>
        </w:rPr>
        <w:t>4</w:t>
      </w:r>
      <w:r w:rsidRPr="00672696">
        <w:rPr>
          <w:sz w:val="24"/>
          <w:szCs w:val="24"/>
        </w:rPr>
        <w:t xml:space="preserve">% tarbib karastusjooke mitu korda nädalas. </w:t>
      </w:r>
      <w:r w:rsidR="001744BB" w:rsidRPr="001744BB">
        <w:rPr>
          <w:sz w:val="24"/>
          <w:szCs w:val="24"/>
        </w:rPr>
        <w:t xml:space="preserve">Tuginedes Euromonitori ja UNESDA tarbimisstatistikale tarbiti Eestis 2022. a kokku keskmiselt mittealkohoolseid jooke ligi 186 miljonit liitrit, sealhulgas ligi 95 miljonit liitrit karastusjooke, ligi 20 miljonit liitrit mahlasid ja nektareid ning 18 miljonit liitrit lahjendatavaid jooke (siirupid ja </w:t>
      </w:r>
      <w:proofErr w:type="spellStart"/>
      <w:r w:rsidR="001744BB" w:rsidRPr="001744BB">
        <w:rPr>
          <w:sz w:val="24"/>
          <w:szCs w:val="24"/>
        </w:rPr>
        <w:t>pulbrilised</w:t>
      </w:r>
      <w:proofErr w:type="spellEnd"/>
      <w:r w:rsidR="001744BB" w:rsidRPr="001744BB">
        <w:rPr>
          <w:sz w:val="24"/>
          <w:szCs w:val="24"/>
        </w:rPr>
        <w:t xml:space="preserve"> joogid). Karastusjookide (</w:t>
      </w:r>
      <w:proofErr w:type="spellStart"/>
      <w:r w:rsidR="001744BB" w:rsidRPr="001744BB">
        <w:rPr>
          <w:sz w:val="24"/>
          <w:szCs w:val="24"/>
        </w:rPr>
        <w:t>i.k</w:t>
      </w:r>
      <w:proofErr w:type="spellEnd"/>
      <w:r w:rsidR="001744BB" w:rsidRPr="001744BB">
        <w:rPr>
          <w:sz w:val="24"/>
          <w:szCs w:val="24"/>
        </w:rPr>
        <w:t xml:space="preserve"> </w:t>
      </w:r>
      <w:proofErr w:type="spellStart"/>
      <w:r w:rsidR="001744BB" w:rsidRPr="001744BB">
        <w:rPr>
          <w:sz w:val="24"/>
          <w:szCs w:val="24"/>
        </w:rPr>
        <w:t>soft</w:t>
      </w:r>
      <w:proofErr w:type="spellEnd"/>
      <w:r w:rsidR="001744BB" w:rsidRPr="001744BB">
        <w:rPr>
          <w:sz w:val="24"/>
          <w:szCs w:val="24"/>
        </w:rPr>
        <w:t xml:space="preserve"> </w:t>
      </w:r>
      <w:proofErr w:type="spellStart"/>
      <w:r w:rsidR="001744BB" w:rsidRPr="001744BB">
        <w:rPr>
          <w:sz w:val="24"/>
          <w:szCs w:val="24"/>
        </w:rPr>
        <w:t>drinks</w:t>
      </w:r>
      <w:proofErr w:type="spellEnd"/>
      <w:r w:rsidR="001744BB" w:rsidRPr="001744BB">
        <w:rPr>
          <w:sz w:val="24"/>
          <w:szCs w:val="24"/>
        </w:rPr>
        <w:t xml:space="preserve">) tarbimine on vastavalt UNESDA  statistikale perioodil 2017-2022 Eestis kasvanud 81 miljonilt liitrilt (61 liitrit elaniku kohta) 95 miljoni liitrini (71 liitrit elaniku kohta). </w:t>
      </w:r>
      <w:r w:rsidRPr="00672696">
        <w:rPr>
          <w:sz w:val="24"/>
          <w:szCs w:val="24"/>
        </w:rPr>
        <w:t>Kokkuvõttes mõjutab muudatus arvestatavat osa Eesti elanikkonnast.</w:t>
      </w:r>
    </w:p>
    <w:p w14:paraId="11526F4E" w14:textId="77777777" w:rsidR="00405A01" w:rsidRPr="00706132" w:rsidRDefault="00405A01" w:rsidP="002960EE">
      <w:pPr>
        <w:widowControl w:val="0"/>
        <w:autoSpaceDE w:val="0"/>
        <w:autoSpaceDN w:val="0"/>
        <w:adjustRightInd w:val="0"/>
        <w:ind w:right="-6"/>
        <w:jc w:val="both"/>
        <w:rPr>
          <w:bCs/>
          <w:sz w:val="24"/>
          <w:szCs w:val="24"/>
        </w:rPr>
      </w:pPr>
    </w:p>
    <w:p w14:paraId="2284AE46" w14:textId="005C458B" w:rsidR="00CF4376" w:rsidRPr="008E2EAD" w:rsidRDefault="004B11D4" w:rsidP="002960EE">
      <w:pPr>
        <w:widowControl w:val="0"/>
        <w:autoSpaceDE w:val="0"/>
        <w:autoSpaceDN w:val="0"/>
        <w:adjustRightInd w:val="0"/>
        <w:ind w:right="-6"/>
        <w:jc w:val="both"/>
        <w:rPr>
          <w:sz w:val="24"/>
          <w:szCs w:val="24"/>
        </w:rPr>
      </w:pPr>
      <w:r w:rsidRPr="00B60F12">
        <w:rPr>
          <w:sz w:val="24"/>
          <w:szCs w:val="24"/>
        </w:rPr>
        <w:t xml:space="preserve">Mõju avaldumine eeldab tarbija käitumise muutust. Magustatud jookidest saadakse </w:t>
      </w:r>
      <w:r w:rsidR="00F767FE" w:rsidRPr="00B60F12">
        <w:rPr>
          <w:sz w:val="24"/>
          <w:szCs w:val="24"/>
        </w:rPr>
        <w:t xml:space="preserve">(sh mahlad) 10,7% päevasest tarbitavast suhkrukogusest ning tegemist on valdavas enamuses lisatud suhkruga. Lapsed vanuses 2–9 aastat saavad magustatud jookidest </w:t>
      </w:r>
      <w:r w:rsidR="00EA1D45" w:rsidRPr="00B60F12">
        <w:rPr>
          <w:sz w:val="24"/>
          <w:szCs w:val="24"/>
        </w:rPr>
        <w:t>(sh mahlad) 15% ning vanuses 10–</w:t>
      </w:r>
      <w:r w:rsidR="00F767FE" w:rsidRPr="00B60F12">
        <w:rPr>
          <w:sz w:val="24"/>
          <w:szCs w:val="24"/>
        </w:rPr>
        <w:t xml:space="preserve">17 aastat 17,3% päevasest tarbitavast suhkrukogusest. </w:t>
      </w:r>
      <w:r w:rsidRPr="00B60F12">
        <w:rPr>
          <w:sz w:val="24"/>
          <w:szCs w:val="24"/>
        </w:rPr>
        <w:t>Tarbija</w:t>
      </w:r>
      <w:r w:rsidRPr="008E2EAD">
        <w:rPr>
          <w:sz w:val="24"/>
          <w:szCs w:val="24"/>
        </w:rPr>
        <w:t xml:space="preserve"> valikut mõjutab lisaks hinnale ka teadlikkus ning tahe teha ostuvalikutel tervislikke otsuseid.</w:t>
      </w:r>
    </w:p>
    <w:p w14:paraId="571E69FA" w14:textId="77777777" w:rsidR="00CA1CE2" w:rsidRPr="00706132" w:rsidRDefault="00CA1CE2" w:rsidP="002960EE">
      <w:pPr>
        <w:widowControl w:val="0"/>
        <w:autoSpaceDE w:val="0"/>
        <w:autoSpaceDN w:val="0"/>
        <w:adjustRightInd w:val="0"/>
        <w:ind w:right="-6"/>
        <w:jc w:val="both"/>
        <w:rPr>
          <w:bCs/>
          <w:sz w:val="24"/>
          <w:szCs w:val="24"/>
        </w:rPr>
      </w:pPr>
    </w:p>
    <w:p w14:paraId="5BE4722B" w14:textId="22F9CCE8" w:rsidR="00B60F12" w:rsidRPr="00917FB9" w:rsidDel="33B40293" w:rsidRDefault="00B60F12" w:rsidP="00B60F12">
      <w:pPr>
        <w:widowControl w:val="0"/>
        <w:autoSpaceDE w:val="0"/>
        <w:autoSpaceDN w:val="0"/>
        <w:adjustRightInd w:val="0"/>
        <w:ind w:right="-6"/>
        <w:jc w:val="both"/>
        <w:rPr>
          <w:sz w:val="24"/>
          <w:szCs w:val="24"/>
        </w:rPr>
      </w:pPr>
      <w:r w:rsidRPr="00706132">
        <w:rPr>
          <w:sz w:val="24"/>
          <w:szCs w:val="24"/>
        </w:rPr>
        <w:t>Magustatud jookide liigtarbimise oht on võrreldes magusa toiduga oluliselt suurem</w:t>
      </w:r>
      <w:r>
        <w:rPr>
          <w:sz w:val="24"/>
          <w:szCs w:val="24"/>
        </w:rPr>
        <w:t>,</w:t>
      </w:r>
      <w:r w:rsidRPr="00706132">
        <w:rPr>
          <w:sz w:val="24"/>
          <w:szCs w:val="24"/>
        </w:rPr>
        <w:t xml:space="preserve"> kuna </w:t>
      </w:r>
      <w:r>
        <w:rPr>
          <w:sz w:val="24"/>
          <w:szCs w:val="24"/>
        </w:rPr>
        <w:t xml:space="preserve">jookide </w:t>
      </w:r>
      <w:r w:rsidRPr="00917FB9">
        <w:rPr>
          <w:sz w:val="24"/>
          <w:szCs w:val="24"/>
        </w:rPr>
        <w:t>tarbimine ei tekita täiskõhu tunnet</w:t>
      </w:r>
      <w:r>
        <w:rPr>
          <w:sz w:val="24"/>
          <w:szCs w:val="24"/>
        </w:rPr>
        <w:t>.</w:t>
      </w:r>
      <w:r w:rsidRPr="00917FB9">
        <w:rPr>
          <w:sz w:val="24"/>
          <w:szCs w:val="24"/>
        </w:rPr>
        <w:t xml:space="preserve">  </w:t>
      </w:r>
      <w:r>
        <w:rPr>
          <w:sz w:val="24"/>
          <w:szCs w:val="24"/>
        </w:rPr>
        <w:t>Seetõttu on just magustatud jookide tarbimisel väga kerge</w:t>
      </w:r>
      <w:r w:rsidRPr="00917FB9">
        <w:rPr>
          <w:sz w:val="24"/>
          <w:szCs w:val="24"/>
        </w:rPr>
        <w:t xml:space="preserve"> üleliigse</w:t>
      </w:r>
      <w:r>
        <w:rPr>
          <w:sz w:val="24"/>
          <w:szCs w:val="24"/>
        </w:rPr>
        <w:t>lt</w:t>
      </w:r>
      <w:r w:rsidRPr="00917FB9">
        <w:rPr>
          <w:sz w:val="24"/>
          <w:szCs w:val="24"/>
        </w:rPr>
        <w:t xml:space="preserve"> energia</w:t>
      </w:r>
      <w:r>
        <w:rPr>
          <w:sz w:val="24"/>
          <w:szCs w:val="24"/>
        </w:rPr>
        <w:t>t</w:t>
      </w:r>
      <w:r w:rsidRPr="00917FB9">
        <w:rPr>
          <w:sz w:val="24"/>
          <w:szCs w:val="24"/>
        </w:rPr>
        <w:t xml:space="preserve"> tarbi</w:t>
      </w:r>
      <w:r>
        <w:rPr>
          <w:sz w:val="24"/>
          <w:szCs w:val="24"/>
        </w:rPr>
        <w:t>da, mis omakorda põhjustab</w:t>
      </w:r>
      <w:r w:rsidRPr="00917FB9">
        <w:rPr>
          <w:sz w:val="24"/>
          <w:szCs w:val="24"/>
        </w:rPr>
        <w:t xml:space="preserve"> kehakaalu </w:t>
      </w:r>
      <w:r>
        <w:rPr>
          <w:sz w:val="24"/>
          <w:szCs w:val="24"/>
        </w:rPr>
        <w:t xml:space="preserve">teket või selle </w:t>
      </w:r>
      <w:r w:rsidRPr="00917FB9">
        <w:rPr>
          <w:sz w:val="24"/>
          <w:szCs w:val="24"/>
        </w:rPr>
        <w:t xml:space="preserve">kasvu. Lisaks sellele on teadusuuringud leidnud, et vedelal kujul suhkrute tarbimine on tervisele eriti kahjulik kuna maks </w:t>
      </w:r>
      <w:r>
        <w:rPr>
          <w:sz w:val="24"/>
          <w:szCs w:val="24"/>
        </w:rPr>
        <w:t xml:space="preserve">omastab </w:t>
      </w:r>
      <w:r w:rsidRPr="00917FB9">
        <w:rPr>
          <w:sz w:val="24"/>
          <w:szCs w:val="24"/>
        </w:rPr>
        <w:t>vedelal kujul tarbitud suhkruid kiiremini kui tahkel kujul</w:t>
      </w:r>
      <w:r>
        <w:rPr>
          <w:sz w:val="24"/>
          <w:szCs w:val="24"/>
        </w:rPr>
        <w:t xml:space="preserve">. See omakorda </w:t>
      </w:r>
      <w:r w:rsidRPr="00917FB9">
        <w:rPr>
          <w:sz w:val="24"/>
          <w:szCs w:val="24"/>
        </w:rPr>
        <w:t xml:space="preserve"> muudab meie keha metabolismi, mõjutades seeläbi insuliini, kolesterooli ja metaboliite, mis tõstab vererõhku ja</w:t>
      </w:r>
      <w:r>
        <w:rPr>
          <w:sz w:val="24"/>
          <w:szCs w:val="24"/>
        </w:rPr>
        <w:t xml:space="preserve"> soodustab</w:t>
      </w:r>
      <w:r w:rsidRPr="00917FB9">
        <w:rPr>
          <w:sz w:val="24"/>
          <w:szCs w:val="24"/>
        </w:rPr>
        <w:t xml:space="preserve"> põletikk</w:t>
      </w:r>
      <w:r>
        <w:rPr>
          <w:sz w:val="24"/>
          <w:szCs w:val="24"/>
        </w:rPr>
        <w:t>e</w:t>
      </w:r>
      <w:r w:rsidRPr="00917FB9">
        <w:rPr>
          <w:sz w:val="24"/>
          <w:szCs w:val="24"/>
        </w:rPr>
        <w:t>. Kõik see omakorda tõstab 2</w:t>
      </w:r>
      <w:r>
        <w:rPr>
          <w:sz w:val="24"/>
          <w:szCs w:val="24"/>
        </w:rPr>
        <w:t>.</w:t>
      </w:r>
      <w:r w:rsidRPr="00917FB9">
        <w:rPr>
          <w:sz w:val="24"/>
          <w:szCs w:val="24"/>
        </w:rPr>
        <w:t xml:space="preserve"> tüübi diabeedi, südameveresoonkonna haiguste, hambakaariese ja maksa haiguste riski.</w:t>
      </w:r>
    </w:p>
    <w:p w14:paraId="3287252E" w14:textId="1EBC9555" w:rsidR="00B60F12" w:rsidRPr="00C74857" w:rsidRDefault="00B60F12" w:rsidP="00B60F12">
      <w:pPr>
        <w:jc w:val="both"/>
        <w:rPr>
          <w:sz w:val="24"/>
          <w:szCs w:val="24"/>
        </w:rPr>
      </w:pPr>
      <w:r w:rsidRPr="00917FB9">
        <w:rPr>
          <w:sz w:val="24"/>
          <w:szCs w:val="24"/>
        </w:rPr>
        <w:t>Samuti on teadusuuringu</w:t>
      </w:r>
      <w:r>
        <w:rPr>
          <w:sz w:val="24"/>
          <w:szCs w:val="24"/>
        </w:rPr>
        <w:t>d näidanud</w:t>
      </w:r>
      <w:r w:rsidRPr="00917FB9">
        <w:rPr>
          <w:sz w:val="24"/>
          <w:szCs w:val="24"/>
        </w:rPr>
        <w:t xml:space="preserve">, et magustatud jookide tarbimine on seotud erinevate kahjulike tervisemõjudega sh hambakaaries, liigse kehakaalu tõus, </w:t>
      </w:r>
      <w:r>
        <w:rPr>
          <w:sz w:val="24"/>
          <w:szCs w:val="24"/>
        </w:rPr>
        <w:t xml:space="preserve">aga suureneb ka </w:t>
      </w:r>
      <w:r w:rsidRPr="00917FB9">
        <w:rPr>
          <w:sz w:val="24"/>
          <w:szCs w:val="24"/>
        </w:rPr>
        <w:t>risk haigestuda südameveresoonkonna haigustesse, pahaloomulistesse kasvajatesse ja 2</w:t>
      </w:r>
      <w:r>
        <w:rPr>
          <w:sz w:val="24"/>
          <w:szCs w:val="24"/>
        </w:rPr>
        <w:t>.</w:t>
      </w:r>
      <w:r w:rsidRPr="00917FB9">
        <w:rPr>
          <w:sz w:val="24"/>
          <w:szCs w:val="24"/>
        </w:rPr>
        <w:t xml:space="preserve"> tüübi diabeeti. Magustatud jookide liigse tarbimise ja tervisemõjude kokkuvõtlik teadusuuringute ülevaade on leitav tabelist 1.</w:t>
      </w:r>
      <w:r>
        <w:rPr>
          <w:sz w:val="24"/>
          <w:szCs w:val="24"/>
          <w:lang w:val="et"/>
        </w:rPr>
        <w:t xml:space="preserve"> </w:t>
      </w:r>
      <w:r w:rsidRPr="00C74857">
        <w:rPr>
          <w:sz w:val="24"/>
          <w:szCs w:val="24"/>
          <w:lang w:val="et"/>
        </w:rPr>
        <w:t>Tabelis 1 välja toodud terviseseisundid põhjustavad nii inimestele kui ka ühiskonnale laiemalt märkimisväärset koormust</w:t>
      </w:r>
      <w:r>
        <w:rPr>
          <w:sz w:val="24"/>
          <w:szCs w:val="24"/>
          <w:lang w:val="et"/>
        </w:rPr>
        <w:t>,</w:t>
      </w:r>
      <w:r w:rsidRPr="00C74857">
        <w:rPr>
          <w:sz w:val="24"/>
          <w:szCs w:val="24"/>
          <w:lang w:val="et"/>
        </w:rPr>
        <w:t xml:space="preserve"> suurendades tervisekulusid, põhjustades puuet või kehvast tervisest tingitud piiranguid igapäeva tegevustes sh vähendades töövõimet, põhjustades töölt eemale jäämist, sissetuleku vähenemist ning</w:t>
      </w:r>
      <w:r>
        <w:rPr>
          <w:sz w:val="24"/>
          <w:szCs w:val="24"/>
          <w:lang w:val="et"/>
        </w:rPr>
        <w:t xml:space="preserve"> vähendades</w:t>
      </w:r>
      <w:r w:rsidRPr="00C74857">
        <w:rPr>
          <w:sz w:val="24"/>
          <w:szCs w:val="24"/>
          <w:lang w:val="et"/>
        </w:rPr>
        <w:t xml:space="preserve"> ka üldi</w:t>
      </w:r>
      <w:r>
        <w:rPr>
          <w:sz w:val="24"/>
          <w:szCs w:val="24"/>
          <w:lang w:val="et"/>
        </w:rPr>
        <w:t>st</w:t>
      </w:r>
      <w:r w:rsidRPr="00C74857">
        <w:rPr>
          <w:sz w:val="24"/>
          <w:szCs w:val="24"/>
          <w:lang w:val="et"/>
        </w:rPr>
        <w:t xml:space="preserve"> heaolu ja elukvaliteet</w:t>
      </w:r>
      <w:r>
        <w:rPr>
          <w:sz w:val="24"/>
          <w:szCs w:val="24"/>
          <w:lang w:val="et"/>
        </w:rPr>
        <w:t>i</w:t>
      </w:r>
      <w:r w:rsidRPr="00C74857">
        <w:rPr>
          <w:sz w:val="24"/>
          <w:szCs w:val="24"/>
          <w:lang w:val="et"/>
        </w:rPr>
        <w:t>. Hinnanguliselt sureb maailmas ühes aastas magustatud jookide liigsest tarbimisest tingitult 184 000 inimest ning kaotatakse 8,5 miljonit tervena elatud eluaastat.</w:t>
      </w:r>
      <w:r w:rsidRPr="00C74857">
        <w:rPr>
          <w:sz w:val="22"/>
          <w:szCs w:val="22"/>
          <w:lang w:val="et"/>
        </w:rPr>
        <w:t xml:space="preserve"> Eelolenevast tulenevalt </w:t>
      </w:r>
      <w:r w:rsidRPr="00C74857">
        <w:rPr>
          <w:sz w:val="24"/>
          <w:szCs w:val="24"/>
        </w:rPr>
        <w:t>on enam kui 100 riiki maailmas teinud otsuse maksustada just magustatud joogid.</w:t>
      </w:r>
    </w:p>
    <w:p w14:paraId="270B968D" w14:textId="77777777" w:rsidR="004B11D4" w:rsidRPr="00706132" w:rsidRDefault="004B11D4" w:rsidP="002960EE">
      <w:pPr>
        <w:widowControl w:val="0"/>
        <w:autoSpaceDE w:val="0"/>
        <w:autoSpaceDN w:val="0"/>
        <w:adjustRightInd w:val="0"/>
        <w:ind w:right="-6"/>
        <w:jc w:val="both"/>
        <w:rPr>
          <w:bCs/>
          <w:sz w:val="24"/>
          <w:szCs w:val="24"/>
        </w:rPr>
      </w:pPr>
    </w:p>
    <w:p w14:paraId="029B5673" w14:textId="2C8E9BA2" w:rsidR="004B11D4" w:rsidRPr="008E2EAD" w:rsidRDefault="004B11D4" w:rsidP="002960EE">
      <w:pPr>
        <w:widowControl w:val="0"/>
        <w:autoSpaceDE w:val="0"/>
        <w:autoSpaceDN w:val="0"/>
        <w:adjustRightInd w:val="0"/>
        <w:ind w:right="-6"/>
        <w:jc w:val="both"/>
        <w:rPr>
          <w:sz w:val="24"/>
          <w:szCs w:val="24"/>
        </w:rPr>
      </w:pPr>
      <w:r w:rsidRPr="008E2EAD">
        <w:rPr>
          <w:sz w:val="24"/>
          <w:szCs w:val="24"/>
        </w:rPr>
        <w:t>Suhkruga magustatud jookide ostmise ja tarbimisega on seotud m</w:t>
      </w:r>
      <w:r w:rsidR="00CA1CE2" w:rsidRPr="008E2EAD">
        <w:rPr>
          <w:sz w:val="24"/>
          <w:szCs w:val="24"/>
        </w:rPr>
        <w:t>itmed</w:t>
      </w:r>
      <w:r w:rsidRPr="008E2EAD">
        <w:rPr>
          <w:sz w:val="24"/>
          <w:szCs w:val="24"/>
        </w:rPr>
        <w:t xml:space="preserve"> sotsiaalsed ja keskkonnategurid. Nende tegurite hulka kuuluvad suhkruga magustatud jookide turundus, televiisori vaatamine, suhkruga magustatud jookide suurem kättesaadavus kodus ja koolis, nende hind, lapsevanemate soosiv suhtumine suhkruga magustatud jookidesse, kõnealuste jookide tarbimine lapsevanemate poolt ja vähesed teadmised suhkruga magustatud jookide tervis</w:t>
      </w:r>
      <w:r w:rsidR="00E97EDD">
        <w:rPr>
          <w:sz w:val="24"/>
          <w:szCs w:val="24"/>
        </w:rPr>
        <w:t>e</w:t>
      </w:r>
      <w:r w:rsidRPr="008E2EAD">
        <w:rPr>
          <w:sz w:val="24"/>
          <w:szCs w:val="24"/>
        </w:rPr>
        <w:t>mõjust, eriti lapsevanemate seas. Suhkruga magustatud jookide tarbimist kooliealiste laste hulgas mõjutavad eelkõige maitse-eelistused, lapsevanemate ja sõprade tarbimisharjumused, suhkruga magustatud jookide kättesaadavus kodus ja koolis ning televiisori vaatamine.</w:t>
      </w:r>
    </w:p>
    <w:p w14:paraId="1C50283C" w14:textId="77777777" w:rsidR="004B11D4" w:rsidRPr="00706132" w:rsidRDefault="004B11D4" w:rsidP="002960EE">
      <w:pPr>
        <w:widowControl w:val="0"/>
        <w:autoSpaceDE w:val="0"/>
        <w:autoSpaceDN w:val="0"/>
        <w:adjustRightInd w:val="0"/>
        <w:ind w:right="-6"/>
        <w:jc w:val="both"/>
        <w:rPr>
          <w:bCs/>
          <w:sz w:val="24"/>
          <w:szCs w:val="24"/>
        </w:rPr>
      </w:pPr>
    </w:p>
    <w:p w14:paraId="4A2450F4" w14:textId="77777777" w:rsidR="004B11D4" w:rsidRPr="008E2EAD" w:rsidRDefault="004B11D4" w:rsidP="002960EE">
      <w:pPr>
        <w:widowControl w:val="0"/>
        <w:autoSpaceDE w:val="0"/>
        <w:autoSpaceDN w:val="0"/>
        <w:adjustRightInd w:val="0"/>
        <w:ind w:right="-6"/>
        <w:jc w:val="both"/>
        <w:rPr>
          <w:sz w:val="24"/>
          <w:szCs w:val="24"/>
        </w:rPr>
      </w:pPr>
      <w:r w:rsidRPr="008E2EAD">
        <w:rPr>
          <w:sz w:val="24"/>
          <w:szCs w:val="24"/>
        </w:rPr>
        <w:t>Suhkruga magustatud jookide tarbimine on seotud hinnaga ning kõrgem hind seondub väiksema nõudlusega nende jookide järele. Mida suurem on hinnatõus, seda rohkem väheneb tarbimine. Praegu soosivad finantsstiimulid töödeldud energiarikka toidu tarbimist, sest selline toit on energiasisalduse ja hinna suhte poolest oluliselt odavam kui väiksema energiasisaldusega ja sageli toitainerikkam toit.</w:t>
      </w:r>
    </w:p>
    <w:p w14:paraId="6E42723C" w14:textId="77777777" w:rsidR="004B11D4" w:rsidRPr="00706132" w:rsidRDefault="004B11D4" w:rsidP="002960EE">
      <w:pPr>
        <w:widowControl w:val="0"/>
        <w:autoSpaceDE w:val="0"/>
        <w:autoSpaceDN w:val="0"/>
        <w:adjustRightInd w:val="0"/>
        <w:ind w:right="-6"/>
        <w:jc w:val="both"/>
        <w:rPr>
          <w:bCs/>
          <w:sz w:val="24"/>
          <w:szCs w:val="24"/>
        </w:rPr>
      </w:pPr>
    </w:p>
    <w:p w14:paraId="06256096" w14:textId="411A7AED" w:rsidR="004B11D4" w:rsidRPr="008E2EAD" w:rsidRDefault="004B11D4" w:rsidP="002960EE">
      <w:pPr>
        <w:widowControl w:val="0"/>
        <w:autoSpaceDE w:val="0"/>
        <w:autoSpaceDN w:val="0"/>
        <w:adjustRightInd w:val="0"/>
        <w:ind w:right="-6"/>
        <w:jc w:val="both"/>
        <w:rPr>
          <w:sz w:val="24"/>
          <w:szCs w:val="24"/>
        </w:rPr>
      </w:pPr>
      <w:r w:rsidRPr="008E2EAD">
        <w:rPr>
          <w:sz w:val="24"/>
          <w:szCs w:val="24"/>
        </w:rPr>
        <w:t xml:space="preserve">Suhkruga magustatud jooke tarbivad rohkem väiksema sissetulekuga leibkondadesse kuuluvad nooremad lapsed ja täiskasvanud. </w:t>
      </w:r>
      <w:r w:rsidRPr="00B60F12">
        <w:rPr>
          <w:sz w:val="24"/>
          <w:szCs w:val="24"/>
        </w:rPr>
        <w:t xml:space="preserve">Seda seaduspära toetab fakt, et </w:t>
      </w:r>
      <w:r w:rsidR="04E0080E" w:rsidRPr="00B60F12">
        <w:rPr>
          <w:sz w:val="24"/>
          <w:szCs w:val="24"/>
        </w:rPr>
        <w:t>Eesti kooliõpilaste tervisekäitumise</w:t>
      </w:r>
      <w:r w:rsidRPr="00B60F12">
        <w:rPr>
          <w:sz w:val="24"/>
          <w:szCs w:val="24"/>
        </w:rPr>
        <w:t xml:space="preserve"> 20</w:t>
      </w:r>
      <w:r w:rsidR="0EE387A2" w:rsidRPr="00B60F12">
        <w:rPr>
          <w:sz w:val="24"/>
          <w:szCs w:val="24"/>
        </w:rPr>
        <w:t>21/2022</w:t>
      </w:r>
      <w:r w:rsidRPr="00B60F12">
        <w:rPr>
          <w:sz w:val="24"/>
          <w:szCs w:val="24"/>
        </w:rPr>
        <w:t>. a uuringu kohaselt on ülekaaluliste ja rasvunud koolilaste osatähtsus Eestis suurem just kehvemast majanduslikust olukorrast pärit laste seas (hea majandusliku olukorraga peredes oli vastav osatähtsus 1</w:t>
      </w:r>
      <w:r w:rsidR="4B20FC65" w:rsidRPr="00B60F12">
        <w:rPr>
          <w:sz w:val="24"/>
          <w:szCs w:val="24"/>
        </w:rPr>
        <w:t>8</w:t>
      </w:r>
      <w:r w:rsidRPr="00B60F12">
        <w:rPr>
          <w:sz w:val="24"/>
          <w:szCs w:val="24"/>
        </w:rPr>
        <w:t xml:space="preserve">% võrreldes halvemast majanduslikult olukorrast pärit peredega </w:t>
      </w:r>
      <w:r w:rsidR="4B20FC65" w:rsidRPr="00B60F12">
        <w:rPr>
          <w:sz w:val="24"/>
          <w:szCs w:val="24"/>
        </w:rPr>
        <w:t>24</w:t>
      </w:r>
      <w:r w:rsidRPr="00B60F12">
        <w:rPr>
          <w:sz w:val="24"/>
          <w:szCs w:val="24"/>
        </w:rPr>
        <w:t>%).</w:t>
      </w:r>
      <w:r w:rsidRPr="008E2EAD">
        <w:rPr>
          <w:sz w:val="24"/>
          <w:szCs w:val="24"/>
        </w:rPr>
        <w:t xml:space="preserve"> Magustatud joogid võivad olla siiski vaid osa sellest probleemist.</w:t>
      </w:r>
    </w:p>
    <w:p w14:paraId="62F70679" w14:textId="77777777" w:rsidR="004B11D4" w:rsidRPr="00706132" w:rsidRDefault="004B11D4" w:rsidP="002960EE">
      <w:pPr>
        <w:widowControl w:val="0"/>
        <w:autoSpaceDE w:val="0"/>
        <w:autoSpaceDN w:val="0"/>
        <w:adjustRightInd w:val="0"/>
        <w:ind w:right="-6"/>
        <w:jc w:val="both"/>
        <w:rPr>
          <w:bCs/>
          <w:sz w:val="24"/>
          <w:szCs w:val="24"/>
        </w:rPr>
      </w:pPr>
    </w:p>
    <w:p w14:paraId="39C041B3" w14:textId="0859E766" w:rsidR="004B11D4" w:rsidRPr="008E2EAD" w:rsidRDefault="000E03A5" w:rsidP="002960EE">
      <w:pPr>
        <w:widowControl w:val="0"/>
        <w:autoSpaceDE w:val="0"/>
        <w:autoSpaceDN w:val="0"/>
        <w:adjustRightInd w:val="0"/>
        <w:ind w:right="-6"/>
        <w:jc w:val="both"/>
        <w:rPr>
          <w:sz w:val="24"/>
          <w:szCs w:val="24"/>
        </w:rPr>
      </w:pPr>
      <w:r w:rsidRPr="008E2EAD">
        <w:rPr>
          <w:sz w:val="24"/>
          <w:szCs w:val="24"/>
        </w:rPr>
        <w:t>Siiski on leitud,</w:t>
      </w:r>
      <w:r w:rsidR="004B11D4" w:rsidRPr="008E2EAD">
        <w:rPr>
          <w:sz w:val="24"/>
          <w:szCs w:val="24"/>
        </w:rPr>
        <w:t xml:space="preserve"> et madalama sissetulekuga inimesed tarbivad suhkruga magustatud jooke ning juhul kui nad tarbivad selliseid jooke vähem, võib tervise näitajate paranemine olla progressiivne ja vähendada eksisteerivat terviseebavõrdsust. Madalama sissetulekuga leibkonnad on ka enam hinnatundlikud ning ebatervislike toodete kõrgem hind võib muuta nende tarbimisharjumusi</w:t>
      </w:r>
      <w:r w:rsidR="004B11D4" w:rsidRPr="008E2EAD">
        <w:rPr>
          <w:sz w:val="24"/>
          <w:szCs w:val="24"/>
          <w:vertAlign w:val="superscript"/>
        </w:rPr>
        <w:footnoteReference w:id="90"/>
      </w:r>
      <w:r w:rsidR="004B11D4" w:rsidRPr="008E2EAD">
        <w:rPr>
          <w:sz w:val="24"/>
          <w:szCs w:val="24"/>
        </w:rPr>
        <w:t>.</w:t>
      </w:r>
    </w:p>
    <w:p w14:paraId="1FA53F87" w14:textId="77777777" w:rsidR="00CA1CE2" w:rsidRPr="00706132" w:rsidRDefault="00CA1CE2" w:rsidP="002960EE">
      <w:pPr>
        <w:widowControl w:val="0"/>
        <w:autoSpaceDE w:val="0"/>
        <w:autoSpaceDN w:val="0"/>
        <w:adjustRightInd w:val="0"/>
        <w:ind w:right="-6"/>
        <w:jc w:val="both"/>
        <w:rPr>
          <w:bCs/>
          <w:sz w:val="24"/>
          <w:szCs w:val="24"/>
        </w:rPr>
      </w:pPr>
    </w:p>
    <w:p w14:paraId="2182ED2B" w14:textId="3B036CC2" w:rsidR="004B11D4" w:rsidRPr="00FD39E6" w:rsidRDefault="00145EEF" w:rsidP="001744BB">
      <w:pPr>
        <w:widowControl w:val="0"/>
        <w:autoSpaceDE w:val="0"/>
        <w:autoSpaceDN w:val="0"/>
        <w:adjustRightInd w:val="0"/>
        <w:ind w:right="-6"/>
        <w:jc w:val="both"/>
        <w:rPr>
          <w:sz w:val="24"/>
          <w:szCs w:val="24"/>
        </w:rPr>
      </w:pPr>
      <w:r w:rsidRPr="00FD39E6">
        <w:rPr>
          <w:sz w:val="24"/>
          <w:szCs w:val="24"/>
        </w:rPr>
        <w:t>Tervikuna oleme eeldanud maksualuste toodete tarbitud koguse vähenemist kuni 30%. Konservatiivse prognoosi kohaselt väheneb esimesel aastal (2025) magusate jookide tarbimine tulenevalt madalama suhkrusisaldusega jookide eelistamisest, hindade järsust tõusust ja hinnaelastsusest 28%.</w:t>
      </w:r>
      <w:r w:rsidR="00AC6473" w:rsidRPr="00FD39E6">
        <w:rPr>
          <w:sz w:val="24"/>
          <w:szCs w:val="24"/>
        </w:rPr>
        <w:t xml:space="preserve"> </w:t>
      </w:r>
      <w:r w:rsidRPr="00FD39E6">
        <w:rPr>
          <w:sz w:val="24"/>
          <w:szCs w:val="24"/>
        </w:rPr>
        <w:t>Kuna nimetatud tarbimine on terviseuuringute põhjal üsna otseselt seotud tervisekahjudega, eeldame ka vastavalt tervisekahjude vähenemist pikemas perspektiivis</w:t>
      </w:r>
      <w:r w:rsidR="00AD7989" w:rsidRPr="00FD39E6">
        <w:rPr>
          <w:sz w:val="24"/>
          <w:szCs w:val="24"/>
        </w:rPr>
        <w:t>. P</w:t>
      </w:r>
      <w:r w:rsidR="00D23169" w:rsidRPr="00AD7989">
        <w:rPr>
          <w:sz w:val="24"/>
          <w:szCs w:val="24"/>
        </w:rPr>
        <w:t>õhjalikumad</w:t>
      </w:r>
      <w:r w:rsidR="00D23169" w:rsidRPr="00FD39E6">
        <w:rPr>
          <w:sz w:val="24"/>
          <w:szCs w:val="24"/>
        </w:rPr>
        <w:t xml:space="preserve"> </w:t>
      </w:r>
      <w:r w:rsidR="007D52D9" w:rsidRPr="00FD39E6">
        <w:rPr>
          <w:sz w:val="24"/>
          <w:szCs w:val="24"/>
        </w:rPr>
        <w:t>numbrilised hinnangud</w:t>
      </w:r>
      <w:r w:rsidR="00AD7989" w:rsidRPr="00FD39E6">
        <w:rPr>
          <w:sz w:val="24"/>
          <w:szCs w:val="24"/>
        </w:rPr>
        <w:t xml:space="preserve"> </w:t>
      </w:r>
      <w:r w:rsidR="00AD7989">
        <w:rPr>
          <w:sz w:val="24"/>
          <w:szCs w:val="24"/>
        </w:rPr>
        <w:t xml:space="preserve">tehti 2017. aastal koostatud </w:t>
      </w:r>
      <w:r w:rsidR="008A1FE3">
        <w:rPr>
          <w:sz w:val="24"/>
          <w:szCs w:val="24"/>
        </w:rPr>
        <w:t>eelnõu ettevalmistamise käigus ja need</w:t>
      </w:r>
      <w:r w:rsidR="007D52D9" w:rsidRPr="00AD7989">
        <w:rPr>
          <w:sz w:val="24"/>
          <w:szCs w:val="24"/>
        </w:rPr>
        <w:t xml:space="preserve"> </w:t>
      </w:r>
      <w:r w:rsidR="007D52D9" w:rsidRPr="00FD39E6">
        <w:rPr>
          <w:sz w:val="24"/>
          <w:szCs w:val="24"/>
        </w:rPr>
        <w:t xml:space="preserve">on toodud Sotsiaalministeeriumi tellitud uuringus L. </w:t>
      </w:r>
      <w:proofErr w:type="spellStart"/>
      <w:r w:rsidR="007D52D9" w:rsidRPr="00FD39E6">
        <w:rPr>
          <w:sz w:val="24"/>
          <w:szCs w:val="24"/>
        </w:rPr>
        <w:t>Veerman</w:t>
      </w:r>
      <w:proofErr w:type="spellEnd"/>
      <w:r w:rsidR="007D52D9" w:rsidRPr="00FD39E6">
        <w:rPr>
          <w:sz w:val="24"/>
          <w:szCs w:val="24"/>
        </w:rPr>
        <w:t>, T. Thai „</w:t>
      </w:r>
      <w:r w:rsidR="007D52D9" w:rsidRPr="00FD39E6">
        <w:rPr>
          <w:i/>
          <w:sz w:val="24"/>
          <w:szCs w:val="24"/>
        </w:rPr>
        <w:t xml:space="preserve">The </w:t>
      </w:r>
      <w:proofErr w:type="spellStart"/>
      <w:r w:rsidR="007D52D9" w:rsidRPr="00FD39E6">
        <w:rPr>
          <w:i/>
          <w:sz w:val="24"/>
          <w:szCs w:val="24"/>
        </w:rPr>
        <w:t>potential</w:t>
      </w:r>
      <w:proofErr w:type="spellEnd"/>
      <w:r w:rsidR="007D52D9" w:rsidRPr="00FD39E6">
        <w:rPr>
          <w:i/>
          <w:sz w:val="24"/>
          <w:szCs w:val="24"/>
        </w:rPr>
        <w:t xml:space="preserve"> </w:t>
      </w:r>
      <w:proofErr w:type="spellStart"/>
      <w:r w:rsidR="007D52D9" w:rsidRPr="00FD39E6">
        <w:rPr>
          <w:i/>
          <w:sz w:val="24"/>
          <w:szCs w:val="24"/>
        </w:rPr>
        <w:t>health</w:t>
      </w:r>
      <w:proofErr w:type="spellEnd"/>
      <w:r w:rsidR="007D52D9" w:rsidRPr="00FD39E6">
        <w:rPr>
          <w:i/>
          <w:sz w:val="24"/>
          <w:szCs w:val="24"/>
        </w:rPr>
        <w:t xml:space="preserve"> </w:t>
      </w:r>
      <w:proofErr w:type="spellStart"/>
      <w:r w:rsidR="007D52D9" w:rsidRPr="00FD39E6">
        <w:rPr>
          <w:i/>
          <w:sz w:val="24"/>
          <w:szCs w:val="24"/>
        </w:rPr>
        <w:t>effects</w:t>
      </w:r>
      <w:proofErr w:type="spellEnd"/>
      <w:r w:rsidR="007D52D9" w:rsidRPr="00FD39E6">
        <w:rPr>
          <w:i/>
          <w:sz w:val="24"/>
          <w:szCs w:val="24"/>
        </w:rPr>
        <w:t xml:space="preserve"> of </w:t>
      </w:r>
      <w:proofErr w:type="spellStart"/>
      <w:r w:rsidR="007D52D9" w:rsidRPr="00FD39E6">
        <w:rPr>
          <w:i/>
          <w:sz w:val="24"/>
          <w:szCs w:val="24"/>
        </w:rPr>
        <w:t>taxing</w:t>
      </w:r>
      <w:proofErr w:type="spellEnd"/>
      <w:r w:rsidR="007D52D9" w:rsidRPr="00FD39E6">
        <w:rPr>
          <w:i/>
          <w:sz w:val="24"/>
          <w:szCs w:val="24"/>
        </w:rPr>
        <w:t xml:space="preserve"> </w:t>
      </w:r>
      <w:proofErr w:type="spellStart"/>
      <w:r w:rsidR="007D52D9" w:rsidRPr="00FD39E6">
        <w:rPr>
          <w:i/>
          <w:sz w:val="24"/>
          <w:szCs w:val="24"/>
        </w:rPr>
        <w:t>sugary</w:t>
      </w:r>
      <w:proofErr w:type="spellEnd"/>
      <w:r w:rsidR="007D52D9" w:rsidRPr="00FD39E6">
        <w:rPr>
          <w:i/>
          <w:sz w:val="24"/>
          <w:szCs w:val="24"/>
        </w:rPr>
        <w:t xml:space="preserve"> </w:t>
      </w:r>
      <w:proofErr w:type="spellStart"/>
      <w:r w:rsidR="007D52D9" w:rsidRPr="00FD39E6">
        <w:rPr>
          <w:i/>
          <w:sz w:val="24"/>
          <w:szCs w:val="24"/>
        </w:rPr>
        <w:t>drinks</w:t>
      </w:r>
      <w:proofErr w:type="spellEnd"/>
      <w:r w:rsidR="007D52D9" w:rsidRPr="00FD39E6">
        <w:rPr>
          <w:i/>
          <w:sz w:val="24"/>
          <w:szCs w:val="24"/>
        </w:rPr>
        <w:t xml:space="preserve"> in Estonia</w:t>
      </w:r>
      <w:r w:rsidR="007D52D9" w:rsidRPr="00FD39E6">
        <w:rPr>
          <w:sz w:val="24"/>
          <w:szCs w:val="24"/>
        </w:rPr>
        <w:t>“ 2017</w:t>
      </w:r>
      <w:r w:rsidR="001744BB">
        <w:rPr>
          <w:sz w:val="24"/>
          <w:szCs w:val="24"/>
        </w:rPr>
        <w:t>.</w:t>
      </w:r>
      <w:r w:rsidR="001744BB" w:rsidRPr="001744BB">
        <w:t xml:space="preserve"> </w:t>
      </w:r>
      <w:r w:rsidR="001744BB">
        <w:rPr>
          <w:sz w:val="24"/>
          <w:szCs w:val="24"/>
        </w:rPr>
        <w:t xml:space="preserve"> L</w:t>
      </w:r>
      <w:r w:rsidR="001744BB" w:rsidRPr="001744BB">
        <w:rPr>
          <w:sz w:val="24"/>
          <w:szCs w:val="24"/>
        </w:rPr>
        <w:t>ühidalt leiti järgmist:</w:t>
      </w:r>
      <w:r w:rsidR="001744BB">
        <w:rPr>
          <w:sz w:val="24"/>
          <w:szCs w:val="24"/>
        </w:rPr>
        <w:t xml:space="preserve"> </w:t>
      </w:r>
      <w:r w:rsidR="001744BB" w:rsidRPr="001744BB">
        <w:rPr>
          <w:sz w:val="24"/>
          <w:szCs w:val="24"/>
        </w:rPr>
        <w:t xml:space="preserve">0,2 </w:t>
      </w:r>
      <w:proofErr w:type="spellStart"/>
      <w:r w:rsidR="001744BB" w:rsidRPr="001744BB">
        <w:rPr>
          <w:sz w:val="24"/>
          <w:szCs w:val="24"/>
        </w:rPr>
        <w:t>eurone</w:t>
      </w:r>
      <w:proofErr w:type="spellEnd"/>
      <w:r w:rsidR="001744BB" w:rsidRPr="001744BB">
        <w:rPr>
          <w:sz w:val="24"/>
          <w:szCs w:val="24"/>
        </w:rPr>
        <w:t xml:space="preserve"> maks 1 liitrile magustatud joogile aitab ära hoida ligi 1026 rasvumise juhtu meestel ja 546 naistel ning seda juba suuremas osas esimesel maksule järgneval aastal. Järgneva 25 aasta jooksul kokku aitaks antud maksu kehtestamine ära hoida 1228 diabeedi, 161 südamehaiguste, 77 insuldi uut juhtu ning kokku aitaks see ära hoida enneaegsest suremusest ja haigestumusest tingitud tervisekadu 2787 eluaasta võrra.</w:t>
      </w:r>
    </w:p>
    <w:p w14:paraId="36D15D45" w14:textId="77777777" w:rsidR="00706132" w:rsidRPr="00706132" w:rsidRDefault="00706132" w:rsidP="002960EE">
      <w:pPr>
        <w:widowControl w:val="0"/>
        <w:autoSpaceDE w:val="0"/>
        <w:autoSpaceDN w:val="0"/>
        <w:adjustRightInd w:val="0"/>
        <w:ind w:right="-6"/>
        <w:jc w:val="both"/>
        <w:rPr>
          <w:bCs/>
          <w:sz w:val="24"/>
          <w:szCs w:val="24"/>
        </w:rPr>
      </w:pPr>
    </w:p>
    <w:p w14:paraId="18F3E0F5" w14:textId="77777777"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6.2. Mõju tarbijatele</w:t>
      </w:r>
    </w:p>
    <w:p w14:paraId="5F09D604" w14:textId="77777777" w:rsidR="004B11D4" w:rsidRPr="00706132" w:rsidRDefault="004B11D4" w:rsidP="002960EE">
      <w:pPr>
        <w:widowControl w:val="0"/>
        <w:autoSpaceDE w:val="0"/>
        <w:autoSpaceDN w:val="0"/>
        <w:adjustRightInd w:val="0"/>
        <w:ind w:right="-6"/>
        <w:jc w:val="both"/>
        <w:rPr>
          <w:bCs/>
          <w:sz w:val="24"/>
          <w:szCs w:val="24"/>
        </w:rPr>
      </w:pPr>
    </w:p>
    <w:p w14:paraId="17644E71" w14:textId="77777777" w:rsidR="004B11D4" w:rsidRPr="00FD39E6" w:rsidRDefault="004B11D4" w:rsidP="002960EE">
      <w:pPr>
        <w:widowControl w:val="0"/>
        <w:autoSpaceDE w:val="0"/>
        <w:autoSpaceDN w:val="0"/>
        <w:adjustRightInd w:val="0"/>
        <w:ind w:right="-6"/>
        <w:jc w:val="both"/>
        <w:rPr>
          <w:sz w:val="24"/>
          <w:szCs w:val="24"/>
        </w:rPr>
      </w:pPr>
      <w:r w:rsidRPr="00706132">
        <w:rPr>
          <w:b/>
          <w:bCs/>
          <w:sz w:val="24"/>
          <w:szCs w:val="24"/>
        </w:rPr>
        <w:t xml:space="preserve">6.2.1. </w:t>
      </w:r>
      <w:r w:rsidRPr="00FD39E6">
        <w:rPr>
          <w:sz w:val="24"/>
          <w:szCs w:val="24"/>
        </w:rPr>
        <w:t>Mõju avaldumisega seotud asjaolude kirjeldus</w:t>
      </w:r>
    </w:p>
    <w:p w14:paraId="7E22099B" w14:textId="77777777" w:rsidR="007D52D9" w:rsidRPr="00706132" w:rsidRDefault="007D52D9" w:rsidP="002960EE">
      <w:pPr>
        <w:widowControl w:val="0"/>
        <w:autoSpaceDE w:val="0"/>
        <w:autoSpaceDN w:val="0"/>
        <w:adjustRightInd w:val="0"/>
        <w:ind w:right="-6"/>
        <w:jc w:val="both"/>
        <w:rPr>
          <w:b/>
          <w:bCs/>
          <w:sz w:val="24"/>
          <w:szCs w:val="24"/>
        </w:rPr>
      </w:pPr>
    </w:p>
    <w:p w14:paraId="7AD7873A" w14:textId="0A53F5F8" w:rsidR="004B11D4" w:rsidRPr="00FD39E6" w:rsidRDefault="004B11D4" w:rsidP="002960EE">
      <w:pPr>
        <w:widowControl w:val="0"/>
        <w:autoSpaceDE w:val="0"/>
        <w:autoSpaceDN w:val="0"/>
        <w:adjustRightInd w:val="0"/>
        <w:ind w:right="-6"/>
        <w:jc w:val="both"/>
        <w:rPr>
          <w:sz w:val="24"/>
          <w:szCs w:val="24"/>
        </w:rPr>
      </w:pPr>
      <w:r w:rsidRPr="00FD39E6">
        <w:rPr>
          <w:sz w:val="24"/>
          <w:szCs w:val="24"/>
        </w:rPr>
        <w:t xml:space="preserve">Magustatud joogi maks mõjutab eelkõige </w:t>
      </w:r>
      <w:r w:rsidR="00454AB7">
        <w:rPr>
          <w:sz w:val="24"/>
          <w:szCs w:val="24"/>
        </w:rPr>
        <w:t xml:space="preserve">lapsi, noori ja mehi, kuna nende hulgas on magustatud jookide tarbimine kõrgem ning lisaks ka </w:t>
      </w:r>
      <w:r w:rsidRPr="00FD39E6">
        <w:rPr>
          <w:sz w:val="24"/>
          <w:szCs w:val="24"/>
        </w:rPr>
        <w:t xml:space="preserve">hinnatundlikumat osa elanikkonnast, kes kulutavad suurema osa sissetulekutest toidule ning </w:t>
      </w:r>
      <w:r w:rsidR="00454AB7">
        <w:rPr>
          <w:sz w:val="24"/>
          <w:szCs w:val="24"/>
        </w:rPr>
        <w:t>magustatud jookide</w:t>
      </w:r>
      <w:r w:rsidRPr="00FD39E6">
        <w:rPr>
          <w:sz w:val="24"/>
          <w:szCs w:val="24"/>
        </w:rPr>
        <w:t xml:space="preserve"> liigtarbijaid. Elanikkonna teadlikkuse tõus suhkru</w:t>
      </w:r>
      <w:r w:rsidR="00454AB7">
        <w:rPr>
          <w:sz w:val="24"/>
          <w:szCs w:val="24"/>
        </w:rPr>
        <w:t>, sh magustatud jookide</w:t>
      </w:r>
      <w:r w:rsidRPr="00FD39E6">
        <w:rPr>
          <w:sz w:val="24"/>
          <w:szCs w:val="24"/>
        </w:rPr>
        <w:t xml:space="preserve"> ülemäärase tarbimise kahjulikkusest tervisele, võib vähendada ka teiste suhkrurikaste toiduainete tarbimist. </w:t>
      </w:r>
    </w:p>
    <w:p w14:paraId="396BA917" w14:textId="77777777" w:rsidR="004B11D4" w:rsidRPr="00706132" w:rsidRDefault="004B11D4" w:rsidP="002960EE">
      <w:pPr>
        <w:widowControl w:val="0"/>
        <w:autoSpaceDE w:val="0"/>
        <w:autoSpaceDN w:val="0"/>
        <w:adjustRightInd w:val="0"/>
        <w:ind w:right="-6"/>
        <w:jc w:val="both"/>
        <w:rPr>
          <w:bCs/>
          <w:sz w:val="24"/>
          <w:szCs w:val="24"/>
        </w:rPr>
      </w:pPr>
    </w:p>
    <w:p w14:paraId="7242BC48" w14:textId="77777777" w:rsidR="004B11D4" w:rsidRPr="00FD39E6" w:rsidRDefault="004B11D4" w:rsidP="002960EE">
      <w:pPr>
        <w:widowControl w:val="0"/>
        <w:autoSpaceDE w:val="0"/>
        <w:autoSpaceDN w:val="0"/>
        <w:adjustRightInd w:val="0"/>
        <w:ind w:right="-6"/>
        <w:jc w:val="both"/>
        <w:rPr>
          <w:sz w:val="24"/>
          <w:szCs w:val="24"/>
        </w:rPr>
      </w:pPr>
      <w:r w:rsidRPr="00706132">
        <w:rPr>
          <w:b/>
          <w:bCs/>
          <w:sz w:val="24"/>
          <w:szCs w:val="24"/>
        </w:rPr>
        <w:t xml:space="preserve">6.2.2. </w:t>
      </w:r>
      <w:r w:rsidRPr="00FD39E6">
        <w:rPr>
          <w:sz w:val="24"/>
          <w:szCs w:val="24"/>
        </w:rPr>
        <w:t>Mõju olulisus</w:t>
      </w:r>
    </w:p>
    <w:p w14:paraId="053E09B3" w14:textId="77777777" w:rsidR="007D52D9" w:rsidRPr="00706132" w:rsidRDefault="007D52D9" w:rsidP="002960EE">
      <w:pPr>
        <w:widowControl w:val="0"/>
        <w:autoSpaceDE w:val="0"/>
        <w:autoSpaceDN w:val="0"/>
        <w:adjustRightInd w:val="0"/>
        <w:ind w:right="-6"/>
        <w:jc w:val="both"/>
        <w:rPr>
          <w:bCs/>
          <w:sz w:val="24"/>
          <w:szCs w:val="24"/>
        </w:rPr>
      </w:pPr>
    </w:p>
    <w:p w14:paraId="3806CF1A" w14:textId="775FCF7B" w:rsidR="004B11D4" w:rsidRPr="00AD0C33" w:rsidRDefault="004B11D4" w:rsidP="002960EE">
      <w:pPr>
        <w:widowControl w:val="0"/>
        <w:autoSpaceDE w:val="0"/>
        <w:autoSpaceDN w:val="0"/>
        <w:adjustRightInd w:val="0"/>
        <w:ind w:right="-6"/>
        <w:jc w:val="both"/>
        <w:rPr>
          <w:sz w:val="24"/>
          <w:szCs w:val="24"/>
          <w:highlight w:val="yellow"/>
        </w:rPr>
      </w:pPr>
      <w:r w:rsidRPr="00FD39E6">
        <w:rPr>
          <w:sz w:val="24"/>
          <w:szCs w:val="24"/>
        </w:rPr>
        <w:t xml:space="preserve">Mõju sihtrühm on kõik tarbijad, kes tarbivad magustatud jooke. </w:t>
      </w:r>
      <w:r w:rsidRPr="00BB418D">
        <w:rPr>
          <w:sz w:val="24"/>
          <w:szCs w:val="24"/>
        </w:rPr>
        <w:t>Vastavalt viimasele Eesti täiskasvanute rahvastiku terviskäitumise uuringule</w:t>
      </w:r>
      <w:r w:rsidRPr="00BB418D">
        <w:rPr>
          <w:sz w:val="24"/>
          <w:szCs w:val="24"/>
          <w:vertAlign w:val="superscript"/>
        </w:rPr>
        <w:footnoteReference w:id="91"/>
      </w:r>
      <w:r w:rsidRPr="00BB418D">
        <w:rPr>
          <w:sz w:val="24"/>
          <w:szCs w:val="24"/>
        </w:rPr>
        <w:t xml:space="preserve"> (20</w:t>
      </w:r>
      <w:r w:rsidR="1F256865" w:rsidRPr="00BB418D">
        <w:rPr>
          <w:sz w:val="24"/>
          <w:szCs w:val="24"/>
        </w:rPr>
        <w:t>22)</w:t>
      </w:r>
      <w:r w:rsidRPr="00BB418D">
        <w:rPr>
          <w:sz w:val="24"/>
          <w:szCs w:val="24"/>
        </w:rPr>
        <w:t xml:space="preserve"> tarbib karastusjooke </w:t>
      </w:r>
      <w:r w:rsidR="41D39EE3" w:rsidRPr="00BB418D">
        <w:rPr>
          <w:sz w:val="24"/>
          <w:szCs w:val="24"/>
        </w:rPr>
        <w:t>54</w:t>
      </w:r>
      <w:r w:rsidRPr="00BB418D">
        <w:rPr>
          <w:sz w:val="24"/>
          <w:szCs w:val="24"/>
        </w:rPr>
        <w:t>% täiskasvanud elanikkonnast. 9% täiskasvanutest tarbivad energiajooke. Vastavalt viimasele Eesti kooliõpilaste tervisekäitumise uuringule</w:t>
      </w:r>
      <w:r w:rsidRPr="00BB418D">
        <w:rPr>
          <w:sz w:val="24"/>
          <w:szCs w:val="24"/>
          <w:vertAlign w:val="superscript"/>
        </w:rPr>
        <w:footnoteReference w:id="92"/>
      </w:r>
      <w:r w:rsidR="00CA1CE2" w:rsidRPr="00BB418D">
        <w:rPr>
          <w:sz w:val="24"/>
          <w:szCs w:val="24"/>
        </w:rPr>
        <w:t xml:space="preserve"> (20</w:t>
      </w:r>
      <w:r w:rsidR="1F256865" w:rsidRPr="00BB418D">
        <w:rPr>
          <w:sz w:val="24"/>
          <w:szCs w:val="24"/>
        </w:rPr>
        <w:t>21/2022</w:t>
      </w:r>
      <w:r w:rsidR="00CA1CE2" w:rsidRPr="00BB418D">
        <w:rPr>
          <w:sz w:val="24"/>
          <w:szCs w:val="24"/>
        </w:rPr>
        <w:t xml:space="preserve">) </w:t>
      </w:r>
      <w:r w:rsidRPr="00BB418D">
        <w:rPr>
          <w:sz w:val="24"/>
          <w:szCs w:val="24"/>
        </w:rPr>
        <w:t>tarbib</w:t>
      </w:r>
      <w:r w:rsidR="00CA1CE2" w:rsidRPr="00BB418D">
        <w:rPr>
          <w:sz w:val="24"/>
          <w:szCs w:val="24"/>
        </w:rPr>
        <w:t xml:space="preserve"> lastest</w:t>
      </w:r>
      <w:r w:rsidRPr="00BB418D">
        <w:rPr>
          <w:sz w:val="24"/>
          <w:szCs w:val="24"/>
        </w:rPr>
        <w:t xml:space="preserve"> karastusjooke tervelt </w:t>
      </w:r>
      <w:r w:rsidR="172275DC" w:rsidRPr="00BB418D">
        <w:rPr>
          <w:sz w:val="24"/>
          <w:szCs w:val="24"/>
        </w:rPr>
        <w:t>91</w:t>
      </w:r>
      <w:r w:rsidRPr="00BB418D">
        <w:rPr>
          <w:sz w:val="24"/>
          <w:szCs w:val="24"/>
        </w:rPr>
        <w:t>%, 3</w:t>
      </w:r>
      <w:r w:rsidR="172275DC" w:rsidRPr="00BB418D">
        <w:rPr>
          <w:sz w:val="24"/>
          <w:szCs w:val="24"/>
        </w:rPr>
        <w:t>4</w:t>
      </w:r>
      <w:r w:rsidRPr="00BB418D">
        <w:rPr>
          <w:sz w:val="24"/>
          <w:szCs w:val="24"/>
        </w:rPr>
        <w:t>% tarbib karastusjooke mitu korda nädalas.</w:t>
      </w:r>
    </w:p>
    <w:p w14:paraId="7843DF53" w14:textId="77777777" w:rsidR="004B11D4" w:rsidRPr="00706132" w:rsidRDefault="004B11D4" w:rsidP="002960EE">
      <w:pPr>
        <w:widowControl w:val="0"/>
        <w:autoSpaceDE w:val="0"/>
        <w:autoSpaceDN w:val="0"/>
        <w:adjustRightInd w:val="0"/>
        <w:ind w:right="-6"/>
        <w:jc w:val="both"/>
        <w:rPr>
          <w:bCs/>
          <w:sz w:val="24"/>
          <w:szCs w:val="24"/>
        </w:rPr>
      </w:pPr>
    </w:p>
    <w:p w14:paraId="5EDB6CE9" w14:textId="2AD7AB20" w:rsidR="004B11D4" w:rsidRPr="008E2EAD" w:rsidRDefault="719C8DEC" w:rsidP="002960EE">
      <w:pPr>
        <w:widowControl w:val="0"/>
        <w:autoSpaceDE w:val="0"/>
        <w:autoSpaceDN w:val="0"/>
        <w:adjustRightInd w:val="0"/>
        <w:ind w:right="-6"/>
        <w:jc w:val="both"/>
        <w:rPr>
          <w:sz w:val="24"/>
          <w:szCs w:val="24"/>
        </w:rPr>
      </w:pPr>
      <w:r w:rsidRPr="00FD39E6">
        <w:rPr>
          <w:sz w:val="24"/>
          <w:szCs w:val="24"/>
        </w:rPr>
        <w:t xml:space="preserve">Suhkruga magustatud jooke tarbivad rohkem väiksema sissetulekuga leibkondadesse kuuluvad nooremad lapsed ja täiskasvanud. </w:t>
      </w:r>
      <w:r w:rsidR="004B11D4" w:rsidRPr="00FD39E6">
        <w:rPr>
          <w:sz w:val="24"/>
          <w:szCs w:val="24"/>
        </w:rPr>
        <w:t>S</w:t>
      </w:r>
      <w:r w:rsidR="004B11D4" w:rsidRPr="00BB418D">
        <w:rPr>
          <w:sz w:val="24"/>
          <w:szCs w:val="24"/>
        </w:rPr>
        <w:t>eda seaduspära toetab fakt, et Eestis on ülekaaluliste ja rasvunud koolilaste osatähtsus suurem just kehvemast majanduslikust olukorrast pärit laste seas (hea majandusliku olukorraga peredes oli vastav osatähtsus 1</w:t>
      </w:r>
      <w:r w:rsidR="34881500" w:rsidRPr="00BB418D">
        <w:rPr>
          <w:sz w:val="24"/>
          <w:szCs w:val="24"/>
        </w:rPr>
        <w:t>8</w:t>
      </w:r>
      <w:r w:rsidR="004B11D4" w:rsidRPr="00BB418D">
        <w:rPr>
          <w:sz w:val="24"/>
          <w:szCs w:val="24"/>
        </w:rPr>
        <w:t xml:space="preserve">% võrreldes halvemast majanduslikult olukorrast pärit peredega </w:t>
      </w:r>
      <w:r w:rsidR="34881500" w:rsidRPr="00BB418D">
        <w:rPr>
          <w:sz w:val="24"/>
          <w:szCs w:val="24"/>
        </w:rPr>
        <w:t>24</w:t>
      </w:r>
      <w:r w:rsidR="004B11D4" w:rsidRPr="00BB418D">
        <w:rPr>
          <w:sz w:val="24"/>
          <w:szCs w:val="24"/>
        </w:rPr>
        <w:t>%).</w:t>
      </w:r>
      <w:r w:rsidR="00BF6776" w:rsidRPr="00FD39E6">
        <w:rPr>
          <w:rStyle w:val="Allmrkuseviide"/>
          <w:sz w:val="24"/>
          <w:szCs w:val="24"/>
        </w:rPr>
        <w:footnoteReference w:id="93"/>
      </w:r>
      <w:r w:rsidR="004B11D4" w:rsidRPr="00FD39E6">
        <w:rPr>
          <w:sz w:val="24"/>
          <w:szCs w:val="24"/>
        </w:rPr>
        <w:t xml:space="preserve"> Juhul kui madalama sissetulekuga leibkonnad tarbivad kõrge suhkrusisaldusega jooke vähem, võib tervise näitajate paranemine olla progressiivne ja vähendada eksisteerivat tervislikku ebavõrdsust. Madalama sissetulekuga leibkonnad on ka enam hinnatundlikud ning ebatervislike toodete kõrgem hind võib muuta </w:t>
      </w:r>
      <w:r w:rsidR="004B11D4" w:rsidRPr="008E2EAD">
        <w:rPr>
          <w:sz w:val="24"/>
          <w:szCs w:val="24"/>
        </w:rPr>
        <w:t>nende tarbimisharjumusi</w:t>
      </w:r>
      <w:r w:rsidR="004B11D4" w:rsidRPr="008E2EAD">
        <w:rPr>
          <w:sz w:val="24"/>
          <w:szCs w:val="24"/>
          <w:vertAlign w:val="superscript"/>
        </w:rPr>
        <w:footnoteReference w:id="94"/>
      </w:r>
      <w:r w:rsidR="004B11D4" w:rsidRPr="008E2EAD">
        <w:rPr>
          <w:sz w:val="24"/>
          <w:szCs w:val="24"/>
        </w:rPr>
        <w:t>.</w:t>
      </w:r>
    </w:p>
    <w:p w14:paraId="22EE06EE" w14:textId="77777777" w:rsidR="004B11D4" w:rsidRPr="00706132" w:rsidRDefault="004B11D4" w:rsidP="002960EE">
      <w:pPr>
        <w:widowControl w:val="0"/>
        <w:autoSpaceDE w:val="0"/>
        <w:autoSpaceDN w:val="0"/>
        <w:adjustRightInd w:val="0"/>
        <w:ind w:right="-6"/>
        <w:jc w:val="both"/>
        <w:rPr>
          <w:bCs/>
          <w:sz w:val="24"/>
          <w:szCs w:val="24"/>
        </w:rPr>
      </w:pPr>
    </w:p>
    <w:p w14:paraId="208C9B99" w14:textId="77777777" w:rsidR="004B11D4" w:rsidRPr="00FD39E6" w:rsidRDefault="004B11D4" w:rsidP="002960EE">
      <w:pPr>
        <w:widowControl w:val="0"/>
        <w:autoSpaceDE w:val="0"/>
        <w:autoSpaceDN w:val="0"/>
        <w:adjustRightInd w:val="0"/>
        <w:ind w:right="-6"/>
        <w:jc w:val="both"/>
        <w:rPr>
          <w:sz w:val="24"/>
          <w:szCs w:val="24"/>
        </w:rPr>
      </w:pPr>
      <w:r w:rsidRPr="00FD39E6">
        <w:rPr>
          <w:sz w:val="24"/>
          <w:szCs w:val="24"/>
        </w:rPr>
        <w:t>Tarbija tervisekäitumise mõjutamiseks peab maks olema rakendatud tootes sisalduvale suhkru kogusele suhkrut sisaldava toote ruumala ühikus selliselt, et maksumäär tõstab toote ruumalaühiku hinda vähemalt 20%.</w:t>
      </w:r>
      <w:r w:rsidRPr="00FD39E6">
        <w:rPr>
          <w:sz w:val="24"/>
          <w:szCs w:val="24"/>
          <w:vertAlign w:val="superscript"/>
        </w:rPr>
        <w:footnoteReference w:id="95"/>
      </w:r>
      <w:r w:rsidRPr="00FD39E6">
        <w:rPr>
          <w:sz w:val="24"/>
          <w:szCs w:val="24"/>
        </w:rPr>
        <w:t xml:space="preserve"> </w:t>
      </w:r>
    </w:p>
    <w:p w14:paraId="4D3A0CD4" w14:textId="77777777" w:rsidR="004B11D4" w:rsidRPr="00706132" w:rsidRDefault="004B11D4" w:rsidP="002960EE">
      <w:pPr>
        <w:widowControl w:val="0"/>
        <w:autoSpaceDE w:val="0"/>
        <w:autoSpaceDN w:val="0"/>
        <w:adjustRightInd w:val="0"/>
        <w:ind w:right="-6"/>
        <w:jc w:val="both"/>
        <w:rPr>
          <w:bCs/>
          <w:sz w:val="24"/>
          <w:szCs w:val="24"/>
        </w:rPr>
      </w:pPr>
    </w:p>
    <w:p w14:paraId="1EAFF1C2" w14:textId="55D44875" w:rsidR="004B11D4" w:rsidRPr="00FD39E6" w:rsidRDefault="004B11D4" w:rsidP="002960EE">
      <w:pPr>
        <w:widowControl w:val="0"/>
        <w:autoSpaceDE w:val="0"/>
        <w:autoSpaceDN w:val="0"/>
        <w:adjustRightInd w:val="0"/>
        <w:ind w:right="-6"/>
        <w:jc w:val="both"/>
        <w:rPr>
          <w:sz w:val="24"/>
          <w:szCs w:val="24"/>
        </w:rPr>
      </w:pPr>
      <w:r w:rsidRPr="00FD39E6">
        <w:rPr>
          <w:sz w:val="24"/>
          <w:szCs w:val="24"/>
        </w:rPr>
        <w:t>Mõju hindadele sõltub müüdava pudeli suurusest ning müügikohast. Üldjuhul on väiksema suurusega pudeli jaemüügi hind liitri kohta kõrgem kui suuremal pudelil ning mida kõrgem on liitri hind, seda väiksem on maksu mõju</w:t>
      </w:r>
      <w:r w:rsidR="00B127DB" w:rsidRPr="00FD39E6">
        <w:rPr>
          <w:sz w:val="24"/>
          <w:szCs w:val="24"/>
        </w:rPr>
        <w:t xml:space="preserve"> (vt näited tabelis </w:t>
      </w:r>
      <w:r w:rsidR="003C4142">
        <w:rPr>
          <w:sz w:val="24"/>
          <w:szCs w:val="24"/>
        </w:rPr>
        <w:t>3</w:t>
      </w:r>
      <w:r w:rsidR="00B127DB" w:rsidRPr="007C647E">
        <w:rPr>
          <w:sz w:val="24"/>
          <w:szCs w:val="24"/>
        </w:rPr>
        <w:t>)</w:t>
      </w:r>
      <w:r w:rsidRPr="007C647E">
        <w:rPr>
          <w:sz w:val="24"/>
          <w:szCs w:val="24"/>
        </w:rPr>
        <w:t xml:space="preserve">. </w:t>
      </w:r>
      <w:r w:rsidR="003C4142">
        <w:rPr>
          <w:sz w:val="24"/>
          <w:szCs w:val="24"/>
        </w:rPr>
        <w:t>Mõju hindadele on leitud arvestades lisaks maksumäärale</w:t>
      </w:r>
      <w:r w:rsidR="00A24FDB">
        <w:rPr>
          <w:sz w:val="24"/>
          <w:szCs w:val="24"/>
        </w:rPr>
        <w:t xml:space="preserve"> ka</w:t>
      </w:r>
      <w:r w:rsidR="005C40A8">
        <w:rPr>
          <w:sz w:val="24"/>
          <w:szCs w:val="24"/>
        </w:rPr>
        <w:t xml:space="preserve"> hindadele lisanduvat </w:t>
      </w:r>
      <w:r w:rsidR="00A24FDB">
        <w:rPr>
          <w:sz w:val="24"/>
          <w:szCs w:val="24"/>
        </w:rPr>
        <w:t xml:space="preserve">käibemaksu 22%. Näidete arvutamisel </w:t>
      </w:r>
      <w:r w:rsidR="0049685D">
        <w:rPr>
          <w:sz w:val="24"/>
          <w:szCs w:val="24"/>
        </w:rPr>
        <w:t xml:space="preserve">ei ole arvestatud kaubandusliku </w:t>
      </w:r>
      <w:proofErr w:type="spellStart"/>
      <w:r w:rsidR="0049685D">
        <w:rPr>
          <w:sz w:val="24"/>
          <w:szCs w:val="24"/>
        </w:rPr>
        <w:t>juurdehindluse</w:t>
      </w:r>
      <w:proofErr w:type="spellEnd"/>
      <w:r w:rsidR="0049685D">
        <w:rPr>
          <w:sz w:val="24"/>
          <w:szCs w:val="24"/>
        </w:rPr>
        <w:t xml:space="preserve"> muutus</w:t>
      </w:r>
      <w:r w:rsidR="007C647E">
        <w:rPr>
          <w:sz w:val="24"/>
          <w:szCs w:val="24"/>
        </w:rPr>
        <w:t>ega, mis võib olla</w:t>
      </w:r>
      <w:r w:rsidR="0049685D">
        <w:rPr>
          <w:sz w:val="24"/>
          <w:szCs w:val="24"/>
        </w:rPr>
        <w:t xml:space="preserve"> </w:t>
      </w:r>
      <w:r w:rsidR="007C647E">
        <w:rPr>
          <w:sz w:val="24"/>
          <w:szCs w:val="24"/>
        </w:rPr>
        <w:t>s</w:t>
      </w:r>
      <w:r w:rsidRPr="007C647E">
        <w:rPr>
          <w:sz w:val="24"/>
          <w:szCs w:val="24"/>
        </w:rPr>
        <w:t>õltuvalt müügikohast erinev ning mõjutada oluliselt toote müügihinda.</w:t>
      </w:r>
    </w:p>
    <w:p w14:paraId="60BA1CC9" w14:textId="77777777" w:rsidR="004829D4" w:rsidRPr="00706132" w:rsidRDefault="004829D4" w:rsidP="002960EE">
      <w:pPr>
        <w:widowControl w:val="0"/>
        <w:autoSpaceDE w:val="0"/>
        <w:autoSpaceDN w:val="0"/>
        <w:adjustRightInd w:val="0"/>
        <w:ind w:right="-6"/>
        <w:jc w:val="both"/>
        <w:rPr>
          <w:bCs/>
          <w:sz w:val="24"/>
          <w:szCs w:val="24"/>
        </w:rPr>
      </w:pPr>
    </w:p>
    <w:p w14:paraId="7AE092F6" w14:textId="4BEC9834" w:rsidR="00B127DB" w:rsidRPr="00FD39E6" w:rsidRDefault="00B127DB" w:rsidP="002960EE">
      <w:pPr>
        <w:widowControl w:val="0"/>
        <w:autoSpaceDE w:val="0"/>
        <w:autoSpaceDN w:val="0"/>
        <w:adjustRightInd w:val="0"/>
        <w:ind w:right="-6"/>
        <w:jc w:val="both"/>
        <w:rPr>
          <w:sz w:val="24"/>
          <w:szCs w:val="24"/>
        </w:rPr>
      </w:pPr>
      <w:commentRangeStart w:id="4"/>
      <w:r w:rsidRPr="00706132">
        <w:rPr>
          <w:b/>
          <w:bCs/>
          <w:sz w:val="24"/>
          <w:szCs w:val="24"/>
        </w:rPr>
        <w:t xml:space="preserve">Tabel </w:t>
      </w:r>
      <w:r w:rsidR="003C4142">
        <w:rPr>
          <w:b/>
          <w:bCs/>
          <w:sz w:val="24"/>
          <w:szCs w:val="24"/>
        </w:rPr>
        <w:t>3</w:t>
      </w:r>
      <w:r w:rsidRPr="00706132">
        <w:rPr>
          <w:b/>
          <w:bCs/>
          <w:sz w:val="24"/>
          <w:szCs w:val="24"/>
        </w:rPr>
        <w:t>.</w:t>
      </w:r>
      <w:r w:rsidRPr="00FD39E6">
        <w:rPr>
          <w:sz w:val="24"/>
          <w:szCs w:val="24"/>
        </w:rPr>
        <w:t xml:space="preserve"> </w:t>
      </w:r>
      <w:r w:rsidR="007D52D9" w:rsidRPr="00FD39E6">
        <w:rPr>
          <w:sz w:val="24"/>
          <w:szCs w:val="24"/>
        </w:rPr>
        <w:t>Näited maksu mõjust hindadele</w:t>
      </w:r>
      <w:commentRangeEnd w:id="4"/>
      <w:r w:rsidR="003A64EE">
        <w:rPr>
          <w:rStyle w:val="Kommentaariviide"/>
        </w:rPr>
        <w:commentReference w:id="4"/>
      </w:r>
    </w:p>
    <w:tbl>
      <w:tblPr>
        <w:tblStyle w:val="Kontuurtabel"/>
        <w:tblW w:w="8980" w:type="dxa"/>
        <w:tblInd w:w="-5" w:type="dxa"/>
        <w:tblLayout w:type="fixed"/>
        <w:tblLook w:val="04A0" w:firstRow="1" w:lastRow="0" w:firstColumn="1" w:lastColumn="0" w:noHBand="0" w:noVBand="1"/>
      </w:tblPr>
      <w:tblGrid>
        <w:gridCol w:w="3828"/>
        <w:gridCol w:w="1275"/>
        <w:gridCol w:w="1275"/>
        <w:gridCol w:w="1327"/>
        <w:gridCol w:w="1275"/>
      </w:tblGrid>
      <w:tr w:rsidR="00F06852" w:rsidRPr="00402C55" w14:paraId="4478D7EB" w14:textId="77777777" w:rsidTr="59031570">
        <w:trPr>
          <w:trHeight w:val="307"/>
        </w:trPr>
        <w:tc>
          <w:tcPr>
            <w:tcW w:w="3828" w:type="dxa"/>
            <w:noWrap/>
          </w:tcPr>
          <w:p w14:paraId="54509D74"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Näited</w:t>
            </w:r>
          </w:p>
        </w:tc>
        <w:tc>
          <w:tcPr>
            <w:tcW w:w="1275" w:type="dxa"/>
          </w:tcPr>
          <w:p w14:paraId="33B54129" w14:textId="77777777" w:rsidR="0032018B" w:rsidRPr="0032018B" w:rsidRDefault="0032018B" w:rsidP="009D6D75">
            <w:pPr>
              <w:widowControl w:val="0"/>
              <w:autoSpaceDE w:val="0"/>
              <w:autoSpaceDN w:val="0"/>
              <w:adjustRightInd w:val="0"/>
              <w:ind w:right="-6"/>
              <w:jc w:val="both"/>
              <w:rPr>
                <w:b/>
                <w:bCs/>
                <w:sz w:val="24"/>
                <w:szCs w:val="24"/>
              </w:rPr>
            </w:pPr>
            <w:proofErr w:type="spellStart"/>
            <w:r w:rsidRPr="0032018B">
              <w:rPr>
                <w:b/>
                <w:bCs/>
                <w:sz w:val="24"/>
                <w:szCs w:val="24"/>
              </w:rPr>
              <w:t>Suhkru-sisalduse</w:t>
            </w:r>
            <w:proofErr w:type="spellEnd"/>
            <w:r w:rsidRPr="0032018B">
              <w:rPr>
                <w:b/>
                <w:bCs/>
                <w:sz w:val="24"/>
                <w:szCs w:val="24"/>
              </w:rPr>
              <w:t xml:space="preserve"> vahemik g/100ml</w:t>
            </w:r>
          </w:p>
        </w:tc>
        <w:tc>
          <w:tcPr>
            <w:tcW w:w="1275" w:type="dxa"/>
          </w:tcPr>
          <w:p w14:paraId="4B918973"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Kehtiv hind</w:t>
            </w:r>
          </w:p>
          <w:p w14:paraId="2952EC87"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 xml:space="preserve"> €</w:t>
            </w:r>
          </w:p>
        </w:tc>
        <w:tc>
          <w:tcPr>
            <w:tcW w:w="1327" w:type="dxa"/>
          </w:tcPr>
          <w:p w14:paraId="6D48B229"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 xml:space="preserve">Uus hind </w:t>
            </w:r>
          </w:p>
          <w:p w14:paraId="18E7B4CD"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w:t>
            </w:r>
          </w:p>
        </w:tc>
        <w:tc>
          <w:tcPr>
            <w:tcW w:w="1275" w:type="dxa"/>
          </w:tcPr>
          <w:p w14:paraId="0C0FD127"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 xml:space="preserve">Hinna muutus </w:t>
            </w:r>
          </w:p>
          <w:p w14:paraId="55D76CE1" w14:textId="77777777" w:rsidR="0032018B" w:rsidRPr="0032018B" w:rsidRDefault="0032018B" w:rsidP="009D6D75">
            <w:pPr>
              <w:widowControl w:val="0"/>
              <w:autoSpaceDE w:val="0"/>
              <w:autoSpaceDN w:val="0"/>
              <w:adjustRightInd w:val="0"/>
              <w:ind w:right="-6"/>
              <w:jc w:val="both"/>
              <w:rPr>
                <w:b/>
                <w:bCs/>
                <w:sz w:val="24"/>
                <w:szCs w:val="24"/>
              </w:rPr>
            </w:pPr>
            <w:r w:rsidRPr="0032018B">
              <w:rPr>
                <w:b/>
                <w:bCs/>
                <w:sz w:val="24"/>
                <w:szCs w:val="24"/>
              </w:rPr>
              <w:t>%</w:t>
            </w:r>
          </w:p>
        </w:tc>
      </w:tr>
      <w:tr w:rsidR="00106D8B" w:rsidRPr="00402C55" w14:paraId="0B4DAB1C" w14:textId="77777777" w:rsidTr="59031570">
        <w:trPr>
          <w:trHeight w:val="307"/>
        </w:trPr>
        <w:tc>
          <w:tcPr>
            <w:tcW w:w="3828" w:type="dxa"/>
            <w:noWrap/>
            <w:vAlign w:val="center"/>
          </w:tcPr>
          <w:p w14:paraId="6B002697"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Sidrunijook 1,5 l</w:t>
            </w:r>
          </w:p>
        </w:tc>
        <w:tc>
          <w:tcPr>
            <w:tcW w:w="1275" w:type="dxa"/>
            <w:vAlign w:val="center"/>
          </w:tcPr>
          <w:p w14:paraId="7FD54EFC"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5–8</w:t>
            </w:r>
          </w:p>
        </w:tc>
        <w:tc>
          <w:tcPr>
            <w:tcW w:w="1275" w:type="dxa"/>
            <w:vAlign w:val="center"/>
          </w:tcPr>
          <w:p w14:paraId="35441B8C"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1,35</w:t>
            </w:r>
          </w:p>
        </w:tc>
        <w:tc>
          <w:tcPr>
            <w:tcW w:w="1327" w:type="dxa"/>
            <w:vAlign w:val="center"/>
          </w:tcPr>
          <w:p w14:paraId="10E1A965"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1,62</w:t>
            </w:r>
          </w:p>
        </w:tc>
        <w:tc>
          <w:tcPr>
            <w:tcW w:w="1275" w:type="dxa"/>
            <w:vAlign w:val="center"/>
          </w:tcPr>
          <w:p w14:paraId="3C2C51DF"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20%</w:t>
            </w:r>
          </w:p>
        </w:tc>
      </w:tr>
      <w:tr w:rsidR="00106D8B" w14:paraId="3FE0F8A2" w14:textId="77777777" w:rsidTr="59031570">
        <w:trPr>
          <w:trHeight w:val="307"/>
        </w:trPr>
        <w:tc>
          <w:tcPr>
            <w:tcW w:w="3828" w:type="dxa"/>
            <w:noWrap/>
            <w:vAlign w:val="center"/>
          </w:tcPr>
          <w:p w14:paraId="3DAA1582"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Vitamiinidega spordijook 0,5l</w:t>
            </w:r>
          </w:p>
        </w:tc>
        <w:tc>
          <w:tcPr>
            <w:tcW w:w="1275" w:type="dxa"/>
            <w:vAlign w:val="center"/>
          </w:tcPr>
          <w:p w14:paraId="4107E8E1"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5-8</w:t>
            </w:r>
          </w:p>
        </w:tc>
        <w:tc>
          <w:tcPr>
            <w:tcW w:w="1275" w:type="dxa"/>
            <w:vAlign w:val="center"/>
          </w:tcPr>
          <w:p w14:paraId="677DD29B"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1,21</w:t>
            </w:r>
          </w:p>
        </w:tc>
        <w:tc>
          <w:tcPr>
            <w:tcW w:w="1327" w:type="dxa"/>
            <w:vAlign w:val="center"/>
          </w:tcPr>
          <w:p w14:paraId="61058077"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1,30</w:t>
            </w:r>
          </w:p>
        </w:tc>
        <w:tc>
          <w:tcPr>
            <w:tcW w:w="1275" w:type="dxa"/>
            <w:vAlign w:val="center"/>
          </w:tcPr>
          <w:p w14:paraId="2B1E2E3F"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8%</w:t>
            </w:r>
          </w:p>
        </w:tc>
      </w:tr>
      <w:tr w:rsidR="00106D8B" w:rsidRPr="00402C55" w14:paraId="654429BA" w14:textId="77777777" w:rsidTr="59031570">
        <w:trPr>
          <w:trHeight w:val="307"/>
        </w:trPr>
        <w:tc>
          <w:tcPr>
            <w:tcW w:w="3828" w:type="dxa"/>
            <w:noWrap/>
            <w:vAlign w:val="center"/>
          </w:tcPr>
          <w:p w14:paraId="34AF3F36"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Koolamaitseline jook 2 l</w:t>
            </w:r>
          </w:p>
        </w:tc>
        <w:tc>
          <w:tcPr>
            <w:tcW w:w="1275" w:type="dxa"/>
            <w:vAlign w:val="center"/>
          </w:tcPr>
          <w:p w14:paraId="4218C4B9"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&gt;8</w:t>
            </w:r>
          </w:p>
        </w:tc>
        <w:tc>
          <w:tcPr>
            <w:tcW w:w="1275" w:type="dxa"/>
            <w:vAlign w:val="center"/>
          </w:tcPr>
          <w:p w14:paraId="4B3FB955"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2,29</w:t>
            </w:r>
          </w:p>
        </w:tc>
        <w:tc>
          <w:tcPr>
            <w:tcW w:w="1327" w:type="dxa"/>
            <w:vAlign w:val="center"/>
          </w:tcPr>
          <w:p w14:paraId="66B5E0B2"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3,39</w:t>
            </w:r>
          </w:p>
        </w:tc>
        <w:tc>
          <w:tcPr>
            <w:tcW w:w="1275" w:type="dxa"/>
            <w:vAlign w:val="center"/>
          </w:tcPr>
          <w:p w14:paraId="6A79FF4D"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48%</w:t>
            </w:r>
          </w:p>
        </w:tc>
      </w:tr>
      <w:tr w:rsidR="00106D8B" w:rsidRPr="000B2A5D" w14:paraId="578DE0DC" w14:textId="77777777" w:rsidTr="59031570">
        <w:trPr>
          <w:trHeight w:val="353"/>
        </w:trPr>
        <w:tc>
          <w:tcPr>
            <w:tcW w:w="3828" w:type="dxa"/>
            <w:noWrap/>
            <w:vAlign w:val="center"/>
          </w:tcPr>
          <w:p w14:paraId="0301AEF9"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Koolamaitseline jook 0,5 l</w:t>
            </w:r>
          </w:p>
        </w:tc>
        <w:tc>
          <w:tcPr>
            <w:tcW w:w="1275" w:type="dxa"/>
            <w:vAlign w:val="center"/>
          </w:tcPr>
          <w:p w14:paraId="72A2373C"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&gt;8</w:t>
            </w:r>
          </w:p>
        </w:tc>
        <w:tc>
          <w:tcPr>
            <w:tcW w:w="1275" w:type="dxa"/>
            <w:vAlign w:val="center"/>
          </w:tcPr>
          <w:p w14:paraId="542DDC27"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1,19</w:t>
            </w:r>
          </w:p>
        </w:tc>
        <w:tc>
          <w:tcPr>
            <w:tcW w:w="1327" w:type="dxa"/>
            <w:vAlign w:val="center"/>
          </w:tcPr>
          <w:p w14:paraId="7E63AF89"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1,46</w:t>
            </w:r>
          </w:p>
        </w:tc>
        <w:tc>
          <w:tcPr>
            <w:tcW w:w="1275" w:type="dxa"/>
            <w:vAlign w:val="center"/>
          </w:tcPr>
          <w:p w14:paraId="51522623"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23%</w:t>
            </w:r>
          </w:p>
        </w:tc>
      </w:tr>
      <w:tr w:rsidR="00106D8B" w14:paraId="6CEB3093" w14:textId="77777777" w:rsidTr="59031570">
        <w:trPr>
          <w:trHeight w:val="307"/>
        </w:trPr>
        <w:tc>
          <w:tcPr>
            <w:tcW w:w="3828" w:type="dxa"/>
            <w:noWrap/>
            <w:vAlign w:val="center"/>
          </w:tcPr>
          <w:p w14:paraId="78F83115"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Energiajook 0,25 l</w:t>
            </w:r>
          </w:p>
        </w:tc>
        <w:tc>
          <w:tcPr>
            <w:tcW w:w="1275" w:type="dxa"/>
            <w:vAlign w:val="center"/>
          </w:tcPr>
          <w:p w14:paraId="647FF8AC"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&gt;8</w:t>
            </w:r>
          </w:p>
        </w:tc>
        <w:tc>
          <w:tcPr>
            <w:tcW w:w="1275" w:type="dxa"/>
            <w:vAlign w:val="center"/>
          </w:tcPr>
          <w:p w14:paraId="1C73DD0A"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1,59</w:t>
            </w:r>
          </w:p>
        </w:tc>
        <w:tc>
          <w:tcPr>
            <w:tcW w:w="1327" w:type="dxa"/>
            <w:vAlign w:val="center"/>
          </w:tcPr>
          <w:p w14:paraId="23F39A75"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1,86</w:t>
            </w:r>
          </w:p>
        </w:tc>
        <w:tc>
          <w:tcPr>
            <w:tcW w:w="1275" w:type="dxa"/>
            <w:vAlign w:val="center"/>
          </w:tcPr>
          <w:p w14:paraId="53793B77"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17%</w:t>
            </w:r>
          </w:p>
        </w:tc>
      </w:tr>
      <w:tr w:rsidR="00106D8B" w14:paraId="163AB579" w14:textId="77777777" w:rsidTr="59031570">
        <w:trPr>
          <w:trHeight w:val="307"/>
        </w:trPr>
        <w:tc>
          <w:tcPr>
            <w:tcW w:w="3828" w:type="dxa"/>
            <w:noWrap/>
            <w:vAlign w:val="center"/>
          </w:tcPr>
          <w:p w14:paraId="15B36A45" w14:textId="77777777" w:rsidR="0032018B" w:rsidRPr="00FD39E6" w:rsidRDefault="0032018B" w:rsidP="009D6D75">
            <w:pPr>
              <w:widowControl w:val="0"/>
              <w:autoSpaceDE w:val="0"/>
              <w:autoSpaceDN w:val="0"/>
              <w:adjustRightInd w:val="0"/>
              <w:ind w:right="-6"/>
              <w:jc w:val="both"/>
              <w:rPr>
                <w:sz w:val="24"/>
                <w:szCs w:val="24"/>
              </w:rPr>
            </w:pPr>
            <w:r w:rsidRPr="00FD39E6">
              <w:rPr>
                <w:sz w:val="24"/>
                <w:szCs w:val="24"/>
              </w:rPr>
              <w:t>Magus apelsininektar 1l</w:t>
            </w:r>
          </w:p>
        </w:tc>
        <w:tc>
          <w:tcPr>
            <w:tcW w:w="1275" w:type="dxa"/>
            <w:vAlign w:val="center"/>
          </w:tcPr>
          <w:p w14:paraId="1F009E14"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&gt;8</w:t>
            </w:r>
          </w:p>
        </w:tc>
        <w:tc>
          <w:tcPr>
            <w:tcW w:w="1275" w:type="dxa"/>
            <w:vAlign w:val="center"/>
          </w:tcPr>
          <w:p w14:paraId="75BD23E7"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1,69</w:t>
            </w:r>
          </w:p>
        </w:tc>
        <w:tc>
          <w:tcPr>
            <w:tcW w:w="1327" w:type="dxa"/>
            <w:vAlign w:val="center"/>
          </w:tcPr>
          <w:p w14:paraId="74174F6C"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2,24</w:t>
            </w:r>
          </w:p>
        </w:tc>
        <w:tc>
          <w:tcPr>
            <w:tcW w:w="1275" w:type="dxa"/>
            <w:vAlign w:val="center"/>
          </w:tcPr>
          <w:p w14:paraId="3D4EE1D6" w14:textId="77777777" w:rsidR="0032018B" w:rsidRPr="00FD39E6" w:rsidRDefault="0032018B" w:rsidP="009D6D75">
            <w:pPr>
              <w:widowControl w:val="0"/>
              <w:autoSpaceDE w:val="0"/>
              <w:autoSpaceDN w:val="0"/>
              <w:adjustRightInd w:val="0"/>
              <w:ind w:right="-6"/>
              <w:jc w:val="center"/>
              <w:rPr>
                <w:sz w:val="24"/>
                <w:szCs w:val="24"/>
              </w:rPr>
            </w:pPr>
            <w:r w:rsidRPr="00FD39E6">
              <w:rPr>
                <w:sz w:val="24"/>
                <w:szCs w:val="24"/>
              </w:rPr>
              <w:t>32%</w:t>
            </w:r>
          </w:p>
        </w:tc>
      </w:tr>
    </w:tbl>
    <w:p w14:paraId="1472E506" w14:textId="77777777" w:rsidR="004B11D4" w:rsidRDefault="004B11D4" w:rsidP="002960EE">
      <w:pPr>
        <w:widowControl w:val="0"/>
        <w:autoSpaceDE w:val="0"/>
        <w:autoSpaceDN w:val="0"/>
        <w:adjustRightInd w:val="0"/>
        <w:ind w:right="-6"/>
        <w:jc w:val="both"/>
        <w:rPr>
          <w:bCs/>
          <w:sz w:val="24"/>
          <w:szCs w:val="24"/>
        </w:rPr>
      </w:pPr>
    </w:p>
    <w:p w14:paraId="308EABF1" w14:textId="16631541" w:rsidR="004B11D4" w:rsidRPr="00FD39E6" w:rsidRDefault="004B11D4">
      <w:pPr>
        <w:widowControl w:val="0"/>
        <w:autoSpaceDE w:val="0"/>
        <w:autoSpaceDN w:val="0"/>
        <w:adjustRightInd w:val="0"/>
        <w:ind w:right="-6"/>
        <w:jc w:val="both"/>
        <w:rPr>
          <w:i/>
          <w:sz w:val="24"/>
          <w:szCs w:val="24"/>
        </w:rPr>
      </w:pPr>
      <w:r w:rsidRPr="00FD39E6">
        <w:rPr>
          <w:sz w:val="24"/>
          <w:szCs w:val="24"/>
        </w:rPr>
        <w:t xml:space="preserve">Maksude modelleerimisel on eeldatud, et tootjad kannavad 100% tervisekäitumist mõjutava magustatud joogi maksu lisakulu edasi tarbijatele, mis peaks </w:t>
      </w:r>
      <w:r w:rsidR="00062D6F" w:rsidRPr="005D2669">
        <w:rPr>
          <w:sz w:val="24"/>
          <w:szCs w:val="24"/>
        </w:rPr>
        <w:t>muutma</w:t>
      </w:r>
      <w:r w:rsidR="007262DA" w:rsidRPr="00FD39E6">
        <w:rPr>
          <w:sz w:val="24"/>
          <w:szCs w:val="24"/>
        </w:rPr>
        <w:t xml:space="preserve"> </w:t>
      </w:r>
      <w:r w:rsidR="00427272" w:rsidRPr="00FD39E6">
        <w:rPr>
          <w:sz w:val="24"/>
          <w:szCs w:val="24"/>
        </w:rPr>
        <w:t>tarbija ostueelistus</w:t>
      </w:r>
      <w:r w:rsidR="00B14ED4" w:rsidRPr="00FD39E6">
        <w:rPr>
          <w:sz w:val="24"/>
          <w:szCs w:val="24"/>
        </w:rPr>
        <w:t>t</w:t>
      </w:r>
      <w:r w:rsidR="00427272" w:rsidRPr="00FD39E6">
        <w:rPr>
          <w:sz w:val="24"/>
          <w:szCs w:val="24"/>
        </w:rPr>
        <w:t xml:space="preserve"> väiksema suhkrusisaldusega</w:t>
      </w:r>
      <w:r w:rsidR="00454AB7">
        <w:rPr>
          <w:sz w:val="24"/>
          <w:szCs w:val="24"/>
        </w:rPr>
        <w:t xml:space="preserve"> või magusaineteta ja suhkruteta</w:t>
      </w:r>
      <w:r w:rsidR="00427272" w:rsidRPr="00FD39E6">
        <w:rPr>
          <w:sz w:val="24"/>
          <w:szCs w:val="24"/>
        </w:rPr>
        <w:t xml:space="preserve"> joo</w:t>
      </w:r>
      <w:r w:rsidR="00B14ED4" w:rsidRPr="00FD39E6">
        <w:rPr>
          <w:sz w:val="24"/>
          <w:szCs w:val="24"/>
        </w:rPr>
        <w:t>gi</w:t>
      </w:r>
      <w:r w:rsidR="00427272" w:rsidRPr="00FD39E6">
        <w:rPr>
          <w:sz w:val="24"/>
          <w:szCs w:val="24"/>
        </w:rPr>
        <w:t xml:space="preserve"> kasuks</w:t>
      </w:r>
      <w:r w:rsidRPr="005D2669">
        <w:rPr>
          <w:sz w:val="24"/>
          <w:szCs w:val="24"/>
        </w:rPr>
        <w:t>.</w:t>
      </w:r>
      <w:r w:rsidRPr="00FD39E6">
        <w:rPr>
          <w:sz w:val="24"/>
          <w:szCs w:val="24"/>
        </w:rPr>
        <w:t xml:space="preserve"> </w:t>
      </w:r>
      <w:commentRangeStart w:id="5"/>
      <w:r w:rsidRPr="00FD39E6">
        <w:rPr>
          <w:sz w:val="24"/>
          <w:szCs w:val="24"/>
        </w:rPr>
        <w:t>Juhul kui tootjad jätavad osa maksukulu enda kanda tõuseb toodete hind prognoositust vähem ning mõju tarbijate käitumisele väheneb samuti.</w:t>
      </w:r>
      <w:commentRangeEnd w:id="5"/>
      <w:r w:rsidR="003A64EE">
        <w:rPr>
          <w:rStyle w:val="Kommentaariviide"/>
        </w:rPr>
        <w:commentReference w:id="5"/>
      </w:r>
    </w:p>
    <w:p w14:paraId="6C671291" w14:textId="77777777" w:rsidR="004B11D4" w:rsidRPr="00706132" w:rsidRDefault="004B11D4" w:rsidP="002960EE">
      <w:pPr>
        <w:widowControl w:val="0"/>
        <w:autoSpaceDE w:val="0"/>
        <w:autoSpaceDN w:val="0"/>
        <w:adjustRightInd w:val="0"/>
        <w:ind w:right="-6"/>
        <w:jc w:val="both"/>
        <w:rPr>
          <w:bCs/>
          <w:sz w:val="24"/>
          <w:szCs w:val="24"/>
        </w:rPr>
      </w:pPr>
    </w:p>
    <w:p w14:paraId="49403298" w14:textId="77777777"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6.</w:t>
      </w:r>
      <w:r w:rsidR="00E85F63" w:rsidRPr="00706132">
        <w:rPr>
          <w:b/>
          <w:bCs/>
          <w:sz w:val="24"/>
          <w:szCs w:val="24"/>
        </w:rPr>
        <w:t>3</w:t>
      </w:r>
      <w:r w:rsidRPr="00706132">
        <w:rPr>
          <w:b/>
          <w:bCs/>
          <w:sz w:val="24"/>
          <w:szCs w:val="24"/>
        </w:rPr>
        <w:t>. Mõju ettevõt</w:t>
      </w:r>
      <w:r w:rsidR="002129B0" w:rsidRPr="00706132">
        <w:rPr>
          <w:b/>
          <w:bCs/>
          <w:sz w:val="24"/>
          <w:szCs w:val="24"/>
        </w:rPr>
        <w:t>jatele</w:t>
      </w:r>
    </w:p>
    <w:p w14:paraId="3EE1DD0A" w14:textId="77777777" w:rsidR="004B11D4" w:rsidRPr="00706132" w:rsidRDefault="004B11D4" w:rsidP="002960EE">
      <w:pPr>
        <w:widowControl w:val="0"/>
        <w:autoSpaceDE w:val="0"/>
        <w:autoSpaceDN w:val="0"/>
        <w:adjustRightInd w:val="0"/>
        <w:ind w:right="-6"/>
        <w:jc w:val="both"/>
        <w:rPr>
          <w:b/>
          <w:bCs/>
          <w:sz w:val="24"/>
          <w:szCs w:val="24"/>
        </w:rPr>
      </w:pPr>
    </w:p>
    <w:p w14:paraId="79E9B114" w14:textId="77777777" w:rsidR="004B11D4" w:rsidRPr="008E2EAD" w:rsidRDefault="004B11D4" w:rsidP="002960EE">
      <w:pPr>
        <w:widowControl w:val="0"/>
        <w:autoSpaceDE w:val="0"/>
        <w:autoSpaceDN w:val="0"/>
        <w:adjustRightInd w:val="0"/>
        <w:ind w:right="-6"/>
        <w:jc w:val="both"/>
        <w:rPr>
          <w:sz w:val="24"/>
          <w:szCs w:val="24"/>
        </w:rPr>
      </w:pPr>
      <w:r w:rsidRPr="00706132">
        <w:rPr>
          <w:b/>
          <w:bCs/>
          <w:sz w:val="24"/>
          <w:szCs w:val="24"/>
        </w:rPr>
        <w:t>6.</w:t>
      </w:r>
      <w:r w:rsidR="00E85F63" w:rsidRPr="00706132">
        <w:rPr>
          <w:b/>
          <w:bCs/>
          <w:sz w:val="24"/>
          <w:szCs w:val="24"/>
        </w:rPr>
        <w:t>3</w:t>
      </w:r>
      <w:r w:rsidRPr="00706132">
        <w:rPr>
          <w:b/>
          <w:bCs/>
          <w:sz w:val="24"/>
          <w:szCs w:val="24"/>
        </w:rPr>
        <w:t xml:space="preserve">.1. </w:t>
      </w:r>
      <w:r w:rsidRPr="008E2EAD">
        <w:rPr>
          <w:sz w:val="24"/>
          <w:szCs w:val="24"/>
        </w:rPr>
        <w:t>Mõju avaldumisega seotud asjaolude kirjeldus</w:t>
      </w:r>
    </w:p>
    <w:p w14:paraId="153B546A" w14:textId="77777777" w:rsidR="007D52D9" w:rsidRPr="00706132" w:rsidRDefault="007D52D9" w:rsidP="002960EE">
      <w:pPr>
        <w:widowControl w:val="0"/>
        <w:autoSpaceDE w:val="0"/>
        <w:autoSpaceDN w:val="0"/>
        <w:adjustRightInd w:val="0"/>
        <w:ind w:right="-6"/>
        <w:jc w:val="both"/>
        <w:rPr>
          <w:b/>
          <w:bCs/>
          <w:sz w:val="24"/>
          <w:szCs w:val="24"/>
        </w:rPr>
      </w:pPr>
    </w:p>
    <w:p w14:paraId="20221BA2" w14:textId="1440813A" w:rsidR="004B11D4" w:rsidRPr="008E2EAD" w:rsidRDefault="004B11D4">
      <w:pPr>
        <w:widowControl w:val="0"/>
        <w:autoSpaceDE w:val="0"/>
        <w:autoSpaceDN w:val="0"/>
        <w:adjustRightInd w:val="0"/>
        <w:ind w:right="-6"/>
        <w:jc w:val="both"/>
        <w:rPr>
          <w:sz w:val="24"/>
          <w:szCs w:val="24"/>
        </w:rPr>
      </w:pPr>
      <w:r w:rsidRPr="008E2EAD">
        <w:rPr>
          <w:sz w:val="24"/>
          <w:szCs w:val="24"/>
        </w:rPr>
        <w:t xml:space="preserve">Magustatud joogi maks mõjutab ettevõtluskeskkonda, sest olenevalt maksukoormuse nihutamise otsustest, võib väheneda maksustatud toote tarbimine. </w:t>
      </w:r>
      <w:commentRangeStart w:id="6"/>
      <w:r w:rsidRPr="008E2EAD">
        <w:rPr>
          <w:sz w:val="24"/>
          <w:szCs w:val="24"/>
        </w:rPr>
        <w:t>Tarbimise langus võib viia kasumi vähenemiseni</w:t>
      </w:r>
      <w:commentRangeEnd w:id="6"/>
      <w:r w:rsidR="003A64EE">
        <w:rPr>
          <w:rStyle w:val="Kommentaariviide"/>
        </w:rPr>
        <w:commentReference w:id="6"/>
      </w:r>
      <w:r w:rsidRPr="008E2EAD">
        <w:rPr>
          <w:sz w:val="24"/>
          <w:szCs w:val="24"/>
        </w:rPr>
        <w:t xml:space="preserve">. </w:t>
      </w:r>
      <w:r w:rsidR="00A30169" w:rsidRPr="008E2EAD">
        <w:rPr>
          <w:sz w:val="24"/>
          <w:szCs w:val="24"/>
        </w:rPr>
        <w:t>Tootja pea</w:t>
      </w:r>
      <w:r w:rsidR="002A2A6A" w:rsidRPr="008E2EAD">
        <w:rPr>
          <w:sz w:val="24"/>
          <w:szCs w:val="24"/>
        </w:rPr>
        <w:t xml:space="preserve">ks olema motiveeritud vähendama toote suhkrusisaldust, et </w:t>
      </w:r>
      <w:r w:rsidR="00327C78" w:rsidRPr="008E2EAD">
        <w:rPr>
          <w:sz w:val="24"/>
          <w:szCs w:val="24"/>
        </w:rPr>
        <w:t>maksu tõttu toote hind ei kerkiks.</w:t>
      </w:r>
      <w:r w:rsidR="002A2A6A" w:rsidRPr="008E2EAD">
        <w:rPr>
          <w:sz w:val="24"/>
          <w:szCs w:val="24"/>
        </w:rPr>
        <w:t xml:space="preserve"> </w:t>
      </w:r>
    </w:p>
    <w:p w14:paraId="578AE75F" w14:textId="77777777" w:rsidR="00D23169" w:rsidRDefault="00D23169" w:rsidP="002960EE">
      <w:pPr>
        <w:widowControl w:val="0"/>
        <w:autoSpaceDE w:val="0"/>
        <w:autoSpaceDN w:val="0"/>
        <w:adjustRightInd w:val="0"/>
        <w:ind w:right="-6"/>
        <w:jc w:val="both"/>
        <w:rPr>
          <w:bCs/>
          <w:sz w:val="24"/>
          <w:szCs w:val="24"/>
        </w:rPr>
      </w:pPr>
    </w:p>
    <w:p w14:paraId="06DB1955" w14:textId="77777777" w:rsidR="00D23169" w:rsidRPr="008E2EAD" w:rsidRDefault="00D23169" w:rsidP="002960EE">
      <w:pPr>
        <w:widowControl w:val="0"/>
        <w:autoSpaceDE w:val="0"/>
        <w:autoSpaceDN w:val="0"/>
        <w:adjustRightInd w:val="0"/>
        <w:ind w:right="-6"/>
        <w:jc w:val="both"/>
        <w:rPr>
          <w:sz w:val="24"/>
          <w:szCs w:val="24"/>
        </w:rPr>
      </w:pPr>
      <w:r w:rsidRPr="008E2EAD">
        <w:rPr>
          <w:sz w:val="24"/>
          <w:szCs w:val="24"/>
        </w:rPr>
        <w:t xml:space="preserve">Samuti mõjutab ettevõtluskeskkonda mõningane halduskoormuse kasv, mis kaasneb maksu arvestamise ja deklareerimisega. Uue maksu kehtestamisega on halduskoormuse kasv siiski vältimatu. </w:t>
      </w:r>
    </w:p>
    <w:p w14:paraId="1E6781FC" w14:textId="77777777" w:rsidR="004B11D4" w:rsidRPr="00706132" w:rsidRDefault="004B11D4" w:rsidP="002960EE">
      <w:pPr>
        <w:widowControl w:val="0"/>
        <w:autoSpaceDE w:val="0"/>
        <w:autoSpaceDN w:val="0"/>
        <w:adjustRightInd w:val="0"/>
        <w:ind w:right="-6"/>
        <w:jc w:val="both"/>
        <w:rPr>
          <w:bCs/>
          <w:sz w:val="24"/>
          <w:szCs w:val="24"/>
        </w:rPr>
      </w:pPr>
    </w:p>
    <w:p w14:paraId="03F26B8E" w14:textId="77777777" w:rsidR="004B11D4" w:rsidRPr="008E2EAD" w:rsidRDefault="004B11D4" w:rsidP="002960EE">
      <w:pPr>
        <w:widowControl w:val="0"/>
        <w:autoSpaceDE w:val="0"/>
        <w:autoSpaceDN w:val="0"/>
        <w:adjustRightInd w:val="0"/>
        <w:ind w:right="-6"/>
        <w:jc w:val="both"/>
        <w:rPr>
          <w:sz w:val="24"/>
          <w:szCs w:val="24"/>
        </w:rPr>
      </w:pPr>
      <w:r w:rsidRPr="00706132">
        <w:rPr>
          <w:b/>
          <w:bCs/>
          <w:sz w:val="24"/>
          <w:szCs w:val="24"/>
        </w:rPr>
        <w:t>6.</w:t>
      </w:r>
      <w:r w:rsidR="00E85F63" w:rsidRPr="00706132">
        <w:rPr>
          <w:b/>
          <w:bCs/>
          <w:sz w:val="24"/>
          <w:szCs w:val="24"/>
        </w:rPr>
        <w:t>3</w:t>
      </w:r>
      <w:r w:rsidRPr="00706132">
        <w:rPr>
          <w:b/>
          <w:bCs/>
          <w:sz w:val="24"/>
          <w:szCs w:val="24"/>
        </w:rPr>
        <w:t xml:space="preserve">.2. </w:t>
      </w:r>
      <w:r w:rsidRPr="008E2EAD">
        <w:rPr>
          <w:sz w:val="24"/>
          <w:szCs w:val="24"/>
        </w:rPr>
        <w:t>Mõju olulisus</w:t>
      </w:r>
    </w:p>
    <w:p w14:paraId="0614D33F" w14:textId="77777777" w:rsidR="007D52D9" w:rsidRPr="00706132" w:rsidRDefault="007D52D9" w:rsidP="002960EE">
      <w:pPr>
        <w:widowControl w:val="0"/>
        <w:autoSpaceDE w:val="0"/>
        <w:autoSpaceDN w:val="0"/>
        <w:adjustRightInd w:val="0"/>
        <w:ind w:right="-6"/>
        <w:jc w:val="both"/>
        <w:rPr>
          <w:bCs/>
          <w:sz w:val="24"/>
          <w:szCs w:val="24"/>
        </w:rPr>
      </w:pPr>
    </w:p>
    <w:p w14:paraId="67F8D540" w14:textId="1296A288" w:rsidR="00227EEA" w:rsidRPr="00931410" w:rsidRDefault="004B11D4" w:rsidP="002960EE">
      <w:pPr>
        <w:widowControl w:val="0"/>
        <w:autoSpaceDE w:val="0"/>
        <w:autoSpaceDN w:val="0"/>
        <w:adjustRightInd w:val="0"/>
        <w:ind w:right="-6"/>
        <w:jc w:val="both"/>
        <w:rPr>
          <w:sz w:val="24"/>
          <w:szCs w:val="24"/>
        </w:rPr>
      </w:pPr>
      <w:r w:rsidRPr="00931410">
        <w:rPr>
          <w:sz w:val="24"/>
          <w:szCs w:val="24"/>
        </w:rPr>
        <w:t>Mõju sihtrühm on ettevõt</w:t>
      </w:r>
      <w:r w:rsidR="002129B0" w:rsidRPr="00931410">
        <w:rPr>
          <w:sz w:val="24"/>
          <w:szCs w:val="24"/>
        </w:rPr>
        <w:t>jad</w:t>
      </w:r>
      <w:r w:rsidRPr="00931410">
        <w:rPr>
          <w:sz w:val="24"/>
          <w:szCs w:val="24"/>
        </w:rPr>
        <w:t>, kes toodavad, impordivad või müüvad magustatud jooke. Vastavalt Statistikaameti EMTAK klassifikatsioonikoodidele on ettevõt</w:t>
      </w:r>
      <w:r w:rsidR="002129B0" w:rsidRPr="00931410">
        <w:rPr>
          <w:sz w:val="24"/>
          <w:szCs w:val="24"/>
        </w:rPr>
        <w:t>jaid</w:t>
      </w:r>
      <w:r w:rsidRPr="00931410">
        <w:rPr>
          <w:sz w:val="24"/>
          <w:szCs w:val="24"/>
        </w:rPr>
        <w:t xml:space="preserve">, kes toodavad põhitegevusena jooke, tegelevad toidu- ja joogikaupade jae- või hulgimüügiga või tegelevad toidu või joogi serveerimisega, kokku ligi </w:t>
      </w:r>
      <w:r w:rsidR="00F5194D" w:rsidRPr="006E7BD3">
        <w:rPr>
          <w:sz w:val="24"/>
          <w:szCs w:val="24"/>
        </w:rPr>
        <w:t>3</w:t>
      </w:r>
      <w:r w:rsidRPr="00931410">
        <w:rPr>
          <w:sz w:val="24"/>
          <w:szCs w:val="24"/>
        </w:rPr>
        <w:t>% kõigist Statistikaameti ettevõtlusstatistika alustest ettevõt</w:t>
      </w:r>
      <w:r w:rsidR="002129B0" w:rsidRPr="00931410">
        <w:rPr>
          <w:sz w:val="24"/>
          <w:szCs w:val="24"/>
        </w:rPr>
        <w:t>jatest</w:t>
      </w:r>
      <w:r w:rsidRPr="00931410">
        <w:rPr>
          <w:sz w:val="24"/>
          <w:szCs w:val="24"/>
        </w:rPr>
        <w:t xml:space="preserve"> ehk </w:t>
      </w:r>
      <w:r w:rsidRPr="00344793">
        <w:rPr>
          <w:i/>
          <w:sz w:val="24"/>
          <w:szCs w:val="24"/>
        </w:rPr>
        <w:t>ca</w:t>
      </w:r>
      <w:r w:rsidRPr="00931410">
        <w:rPr>
          <w:sz w:val="24"/>
          <w:szCs w:val="24"/>
        </w:rPr>
        <w:t xml:space="preserve"> </w:t>
      </w:r>
      <w:r w:rsidR="00E7487F" w:rsidRPr="006E7BD3">
        <w:rPr>
          <w:sz w:val="24"/>
          <w:szCs w:val="24"/>
        </w:rPr>
        <w:t>47</w:t>
      </w:r>
      <w:r w:rsidRPr="006E7BD3">
        <w:rPr>
          <w:sz w:val="24"/>
          <w:szCs w:val="24"/>
        </w:rPr>
        <w:t>00</w:t>
      </w:r>
      <w:r w:rsidRPr="00931410">
        <w:rPr>
          <w:sz w:val="24"/>
          <w:szCs w:val="24"/>
        </w:rPr>
        <w:t xml:space="preserve"> ettevõt</w:t>
      </w:r>
      <w:r w:rsidR="002129B0" w:rsidRPr="00931410">
        <w:rPr>
          <w:sz w:val="24"/>
          <w:szCs w:val="24"/>
        </w:rPr>
        <w:t>jat</w:t>
      </w:r>
      <w:r w:rsidRPr="00931410">
        <w:rPr>
          <w:sz w:val="24"/>
          <w:szCs w:val="24"/>
        </w:rPr>
        <w:t>, neist joogitootjaid on</w:t>
      </w:r>
      <w:r w:rsidR="00A10C8A" w:rsidRPr="00931410">
        <w:rPr>
          <w:sz w:val="24"/>
          <w:szCs w:val="24"/>
        </w:rPr>
        <w:t xml:space="preserve"> </w:t>
      </w:r>
      <w:commentRangeStart w:id="7"/>
      <w:r w:rsidR="00A10C8A" w:rsidRPr="006E7BD3">
        <w:rPr>
          <w:sz w:val="24"/>
          <w:szCs w:val="24"/>
        </w:rPr>
        <w:t>137</w:t>
      </w:r>
      <w:r w:rsidRPr="006E7BD3">
        <w:rPr>
          <w:sz w:val="24"/>
          <w:szCs w:val="24"/>
        </w:rPr>
        <w:t xml:space="preserve"> </w:t>
      </w:r>
      <w:commentRangeEnd w:id="7"/>
      <w:r w:rsidR="003A64EE">
        <w:rPr>
          <w:rStyle w:val="Kommentaariviide"/>
        </w:rPr>
        <w:commentReference w:id="7"/>
      </w:r>
      <w:r w:rsidRPr="006E7BD3">
        <w:rPr>
          <w:sz w:val="24"/>
          <w:szCs w:val="24"/>
        </w:rPr>
        <w:t>(2</w:t>
      </w:r>
      <w:r w:rsidR="006E7BD3" w:rsidRPr="006E7BD3">
        <w:rPr>
          <w:sz w:val="24"/>
          <w:szCs w:val="24"/>
        </w:rPr>
        <w:t>022</w:t>
      </w:r>
      <w:r w:rsidRPr="006E7BD3">
        <w:rPr>
          <w:sz w:val="24"/>
          <w:szCs w:val="24"/>
        </w:rPr>
        <w:t>).</w:t>
      </w:r>
      <w:r w:rsidR="006E7BD3">
        <w:rPr>
          <w:rStyle w:val="Allmrkuseviide"/>
          <w:sz w:val="24"/>
          <w:szCs w:val="24"/>
        </w:rPr>
        <w:footnoteReference w:id="96"/>
      </w:r>
    </w:p>
    <w:p w14:paraId="4055C576" w14:textId="77777777" w:rsidR="00454AB7" w:rsidRDefault="00454AB7" w:rsidP="002960EE">
      <w:pPr>
        <w:widowControl w:val="0"/>
        <w:autoSpaceDE w:val="0"/>
        <w:autoSpaceDN w:val="0"/>
        <w:adjustRightInd w:val="0"/>
        <w:ind w:right="-6"/>
        <w:jc w:val="both"/>
        <w:rPr>
          <w:bCs/>
          <w:sz w:val="24"/>
          <w:szCs w:val="24"/>
        </w:rPr>
      </w:pPr>
    </w:p>
    <w:p w14:paraId="0E017B77" w14:textId="3E16F710" w:rsidR="004B11D4" w:rsidRPr="008E2EAD" w:rsidRDefault="00454AB7" w:rsidP="002960EE">
      <w:pPr>
        <w:widowControl w:val="0"/>
        <w:autoSpaceDE w:val="0"/>
        <w:autoSpaceDN w:val="0"/>
        <w:adjustRightInd w:val="0"/>
        <w:ind w:right="-6"/>
        <w:jc w:val="both"/>
        <w:rPr>
          <w:sz w:val="24"/>
          <w:szCs w:val="24"/>
        </w:rPr>
      </w:pPr>
      <w:proofErr w:type="spellStart"/>
      <w:r>
        <w:rPr>
          <w:bCs/>
          <w:sz w:val="24"/>
          <w:szCs w:val="24"/>
        </w:rPr>
        <w:t>Mitme</w:t>
      </w:r>
      <w:r w:rsidR="00BB418D">
        <w:rPr>
          <w:sz w:val="24"/>
          <w:szCs w:val="24"/>
        </w:rPr>
        <w:t>astmeline</w:t>
      </w:r>
      <w:proofErr w:type="spellEnd"/>
      <w:r w:rsidR="00BB418D">
        <w:rPr>
          <w:sz w:val="24"/>
          <w:szCs w:val="24"/>
        </w:rPr>
        <w:t xml:space="preserve"> </w:t>
      </w:r>
      <w:r w:rsidR="004B11D4" w:rsidRPr="008E2EAD">
        <w:rPr>
          <w:sz w:val="24"/>
          <w:szCs w:val="24"/>
        </w:rPr>
        <w:t xml:space="preserve">maksumudel motiveerib tootjaid tootma madalama suhkrusisaldusega </w:t>
      </w:r>
      <w:r>
        <w:rPr>
          <w:sz w:val="24"/>
          <w:szCs w:val="24"/>
        </w:rPr>
        <w:t>magusaineteta ja suhkruteta jooke</w:t>
      </w:r>
      <w:r w:rsidR="004B11D4" w:rsidRPr="008E2EAD">
        <w:rPr>
          <w:sz w:val="24"/>
          <w:szCs w:val="24"/>
        </w:rPr>
        <w:t xml:space="preserve">. Motivatsioon asendada tavaline suhkur muu magusainega peaks olema väike, kuna ka magusaine on maksustatud. Maks kantakse üldjuhul edasi tarbijale, kuid võib vähendada tootjate kasumeid, kuna müüdavad kogused võivad väheneda. Ka tootearenduse kulud võivad vähemalt esialgu kasvada, kuid ümberkorraldused majandustegevuses on ühekordsed. Magustatud jookide retseptuuride muutmine ja tarbija harjumine uute maitsetega </w:t>
      </w:r>
      <w:r w:rsidR="309D2622" w:rsidRPr="008E2EAD">
        <w:rPr>
          <w:sz w:val="24"/>
          <w:szCs w:val="24"/>
        </w:rPr>
        <w:t>võib v</w:t>
      </w:r>
      <w:r w:rsidR="140E8B27" w:rsidRPr="008E2EAD">
        <w:rPr>
          <w:sz w:val="24"/>
          <w:szCs w:val="24"/>
        </w:rPr>
        <w:t xml:space="preserve">õtta </w:t>
      </w:r>
      <w:r w:rsidR="309D2622" w:rsidRPr="008E2EAD">
        <w:rPr>
          <w:sz w:val="24"/>
          <w:szCs w:val="24"/>
        </w:rPr>
        <w:t>aega</w:t>
      </w:r>
      <w:r w:rsidR="004B11D4" w:rsidRPr="008E2EAD">
        <w:rPr>
          <w:sz w:val="24"/>
          <w:szCs w:val="24"/>
        </w:rPr>
        <w:t xml:space="preserve">. </w:t>
      </w:r>
    </w:p>
    <w:p w14:paraId="69EA372E" w14:textId="77777777" w:rsidR="0024714C" w:rsidRPr="00706132" w:rsidRDefault="0024714C" w:rsidP="002960EE">
      <w:pPr>
        <w:widowControl w:val="0"/>
        <w:autoSpaceDE w:val="0"/>
        <w:autoSpaceDN w:val="0"/>
        <w:adjustRightInd w:val="0"/>
        <w:ind w:right="-6"/>
        <w:jc w:val="both"/>
        <w:rPr>
          <w:bCs/>
          <w:sz w:val="24"/>
          <w:szCs w:val="24"/>
        </w:rPr>
      </w:pPr>
    </w:p>
    <w:p w14:paraId="5953CD54" w14:textId="32559913" w:rsidR="00227EEA" w:rsidRPr="008E2EAD" w:rsidRDefault="00227EEA">
      <w:pPr>
        <w:widowControl w:val="0"/>
        <w:autoSpaceDE w:val="0"/>
        <w:autoSpaceDN w:val="0"/>
        <w:adjustRightInd w:val="0"/>
        <w:ind w:right="-6"/>
        <w:jc w:val="both"/>
        <w:rPr>
          <w:sz w:val="24"/>
          <w:szCs w:val="24"/>
        </w:rPr>
      </w:pPr>
      <w:r w:rsidRPr="008E2EAD">
        <w:rPr>
          <w:sz w:val="24"/>
          <w:szCs w:val="24"/>
        </w:rPr>
        <w:t xml:space="preserve">Ettevõtjatel on motivatsioon </w:t>
      </w:r>
      <w:r w:rsidR="00151869" w:rsidRPr="008E2EAD">
        <w:rPr>
          <w:sz w:val="24"/>
          <w:szCs w:val="24"/>
        </w:rPr>
        <w:t xml:space="preserve">vähendada </w:t>
      </w:r>
      <w:r w:rsidRPr="008E2EAD">
        <w:rPr>
          <w:sz w:val="24"/>
          <w:szCs w:val="24"/>
        </w:rPr>
        <w:t xml:space="preserve">magusainete kogust vaid üleminekul kõrgemast maksuastmest madalamasse. Maksuastmete sees puudub motivatsioon magusainete </w:t>
      </w:r>
      <w:r w:rsidR="0081737A" w:rsidRPr="008E2EAD">
        <w:rPr>
          <w:sz w:val="24"/>
          <w:szCs w:val="24"/>
        </w:rPr>
        <w:t>vähendamiseks. L</w:t>
      </w:r>
      <w:r w:rsidRPr="008E2EAD">
        <w:rPr>
          <w:sz w:val="24"/>
          <w:szCs w:val="24"/>
        </w:rPr>
        <w:t xml:space="preserve">isaks on ettevõtjatel magusainetest loobumisel ning suhkrukoguste vähendamisel alla 5 g/100 ml võimalik pääseda maksukohustusest, mis motiveerib tootjaid </w:t>
      </w:r>
      <w:r w:rsidR="00FB6C3C" w:rsidRPr="008E2EAD">
        <w:rPr>
          <w:sz w:val="24"/>
          <w:szCs w:val="24"/>
        </w:rPr>
        <w:t xml:space="preserve">ka </w:t>
      </w:r>
      <w:r w:rsidRPr="008E2EAD">
        <w:rPr>
          <w:sz w:val="24"/>
          <w:szCs w:val="24"/>
        </w:rPr>
        <w:t>magusainest loobuma.</w:t>
      </w:r>
    </w:p>
    <w:p w14:paraId="7EF905C0" w14:textId="77777777" w:rsidR="004B11D4" w:rsidRPr="00706132" w:rsidRDefault="004B11D4" w:rsidP="002960EE">
      <w:pPr>
        <w:widowControl w:val="0"/>
        <w:autoSpaceDE w:val="0"/>
        <w:autoSpaceDN w:val="0"/>
        <w:adjustRightInd w:val="0"/>
        <w:ind w:right="-6"/>
        <w:jc w:val="both"/>
        <w:rPr>
          <w:bCs/>
          <w:sz w:val="24"/>
          <w:szCs w:val="24"/>
        </w:rPr>
      </w:pPr>
    </w:p>
    <w:p w14:paraId="7F9812C2" w14:textId="18DE47BE" w:rsidR="005C73AA" w:rsidRPr="008E2EAD" w:rsidRDefault="004B11D4">
      <w:pPr>
        <w:widowControl w:val="0"/>
        <w:autoSpaceDE w:val="0"/>
        <w:autoSpaceDN w:val="0"/>
        <w:adjustRightInd w:val="0"/>
        <w:ind w:right="-6"/>
        <w:jc w:val="both"/>
        <w:rPr>
          <w:sz w:val="24"/>
          <w:szCs w:val="24"/>
        </w:rPr>
      </w:pPr>
      <w:r w:rsidRPr="008E2EAD">
        <w:rPr>
          <w:sz w:val="24"/>
          <w:szCs w:val="24"/>
        </w:rPr>
        <w:t>Uute tervisekäitumist mõjutavate toitude ja jookide maksudega kaasnevad administreerimise kulud tööstusele. Maksuregulatsiooni tõttu kasvavad administreerimiskulud ning</w:t>
      </w:r>
      <w:r w:rsidR="00DD4261" w:rsidRPr="008E2EAD">
        <w:rPr>
          <w:sz w:val="24"/>
          <w:szCs w:val="24"/>
        </w:rPr>
        <w:t xml:space="preserve"> tarbimise vähenemise tõttu võivad</w:t>
      </w:r>
      <w:r w:rsidRPr="008E2EAD">
        <w:rPr>
          <w:sz w:val="24"/>
          <w:szCs w:val="24"/>
        </w:rPr>
        <w:t xml:space="preserve"> väheneda ettevõt</w:t>
      </w:r>
      <w:r w:rsidR="002129B0" w:rsidRPr="008E2EAD">
        <w:rPr>
          <w:sz w:val="24"/>
          <w:szCs w:val="24"/>
        </w:rPr>
        <w:t>jate</w:t>
      </w:r>
      <w:r w:rsidRPr="008E2EAD">
        <w:rPr>
          <w:sz w:val="24"/>
          <w:szCs w:val="24"/>
        </w:rPr>
        <w:t xml:space="preserve"> kasumid. Eesti turul domineerib väike arv suuri tootjaid. Administratiivkulud mõjutavad enam väikeseid ja keskmise suurusega ettevõt</w:t>
      </w:r>
      <w:r w:rsidR="002129B0" w:rsidRPr="008E2EAD">
        <w:rPr>
          <w:sz w:val="24"/>
          <w:szCs w:val="24"/>
        </w:rPr>
        <w:t>jaid</w:t>
      </w:r>
      <w:r w:rsidRPr="008E2EAD">
        <w:rPr>
          <w:sz w:val="24"/>
          <w:szCs w:val="24"/>
        </w:rPr>
        <w:t>, kuna sisaldavad püsikulude elemente. Kõrgema suhkrusisaldusega toodete vähene nõudlus tasakaalust</w:t>
      </w:r>
      <w:r w:rsidR="00597203" w:rsidRPr="008E2EAD">
        <w:rPr>
          <w:sz w:val="24"/>
          <w:szCs w:val="24"/>
        </w:rPr>
        <w:t>ub eelduslikult</w:t>
      </w:r>
      <w:r w:rsidRPr="008E2EAD">
        <w:rPr>
          <w:sz w:val="24"/>
          <w:szCs w:val="24"/>
        </w:rPr>
        <w:t xml:space="preserve"> sama ettevõt</w:t>
      </w:r>
      <w:r w:rsidR="002129B0" w:rsidRPr="008E2EAD">
        <w:rPr>
          <w:sz w:val="24"/>
          <w:szCs w:val="24"/>
        </w:rPr>
        <w:t>ja</w:t>
      </w:r>
      <w:r w:rsidRPr="008E2EAD">
        <w:rPr>
          <w:sz w:val="24"/>
          <w:szCs w:val="24"/>
        </w:rPr>
        <w:t xml:space="preserve"> tervislikumate toodete</w:t>
      </w:r>
      <w:r w:rsidR="00597203" w:rsidRPr="008E2EAD">
        <w:rPr>
          <w:sz w:val="24"/>
          <w:szCs w:val="24"/>
        </w:rPr>
        <w:t xml:space="preserve"> nõudluse kasvu</w:t>
      </w:r>
      <w:r w:rsidRPr="008E2EAD">
        <w:rPr>
          <w:sz w:val="24"/>
          <w:szCs w:val="24"/>
        </w:rPr>
        <w:t xml:space="preserve">ga. </w:t>
      </w:r>
    </w:p>
    <w:p w14:paraId="659B2FD9" w14:textId="77777777" w:rsidR="005C73AA" w:rsidRDefault="005C73AA" w:rsidP="002960EE">
      <w:pPr>
        <w:widowControl w:val="0"/>
        <w:autoSpaceDE w:val="0"/>
        <w:autoSpaceDN w:val="0"/>
        <w:adjustRightInd w:val="0"/>
        <w:ind w:right="-6"/>
        <w:jc w:val="both"/>
        <w:rPr>
          <w:bCs/>
          <w:sz w:val="24"/>
          <w:szCs w:val="24"/>
        </w:rPr>
      </w:pPr>
    </w:p>
    <w:p w14:paraId="325E88B8" w14:textId="4202B80F" w:rsidR="007D52D9" w:rsidRPr="00706132" w:rsidRDefault="007D52D9" w:rsidP="002960EE">
      <w:pPr>
        <w:widowControl w:val="0"/>
        <w:autoSpaceDE w:val="0"/>
        <w:autoSpaceDN w:val="0"/>
        <w:adjustRightInd w:val="0"/>
        <w:ind w:right="-6"/>
        <w:jc w:val="both"/>
        <w:rPr>
          <w:sz w:val="24"/>
          <w:szCs w:val="24"/>
        </w:rPr>
      </w:pPr>
      <w:r w:rsidRPr="00706132">
        <w:rPr>
          <w:sz w:val="24"/>
          <w:szCs w:val="24"/>
        </w:rPr>
        <w:t>Maksust põhjustatud töötuse majanduslikud seosed on olemas</w:t>
      </w:r>
      <w:r w:rsidR="005C73AA">
        <w:rPr>
          <w:sz w:val="24"/>
          <w:szCs w:val="24"/>
        </w:rPr>
        <w:t>,</w:t>
      </w:r>
      <w:r w:rsidRPr="00706132">
        <w:rPr>
          <w:sz w:val="24"/>
          <w:szCs w:val="24"/>
        </w:rPr>
        <w:t xml:space="preserve"> kuid nõrgad. Raha, mida enam ei kasutata ebatervislikule toidule, ei ole majandusest kadunud, vaid seda kasutatakse teistele kaupadele ning teenustele s.h. asenduskaupadele, mille tulemusel tekib vastavate toodete toomisse töökohti juurde.</w:t>
      </w:r>
      <w:r w:rsidR="002005D2" w:rsidRPr="00706132">
        <w:rPr>
          <w:sz w:val="24"/>
          <w:szCs w:val="24"/>
        </w:rPr>
        <w:t xml:space="preserve"> </w:t>
      </w:r>
      <w:r w:rsidR="002005D2" w:rsidRPr="00BB418D">
        <w:rPr>
          <w:sz w:val="24"/>
          <w:szCs w:val="24"/>
        </w:rPr>
        <w:t xml:space="preserve">Californias ja </w:t>
      </w:r>
      <w:proofErr w:type="spellStart"/>
      <w:r w:rsidR="002005D2" w:rsidRPr="00BB418D">
        <w:rPr>
          <w:sz w:val="24"/>
          <w:szCs w:val="24"/>
        </w:rPr>
        <w:t>Illinois’s</w:t>
      </w:r>
      <w:proofErr w:type="spellEnd"/>
      <w:r w:rsidR="002005D2" w:rsidRPr="00BB418D">
        <w:rPr>
          <w:sz w:val="24"/>
          <w:szCs w:val="24"/>
        </w:rPr>
        <w:t xml:space="preserve"> läbiviidud uuringu kohaselt viisid magustatud joogi maksud üldisele tööhõive suurenemisele, kuigi osad töökohad võisid joogisektorist kaduda</w:t>
      </w:r>
      <w:r w:rsidR="002005D2" w:rsidRPr="00BB418D">
        <w:rPr>
          <w:rStyle w:val="Allmrkuseviide"/>
          <w:sz w:val="24"/>
          <w:szCs w:val="24"/>
        </w:rPr>
        <w:footnoteReference w:id="97"/>
      </w:r>
      <w:r w:rsidR="002005D2" w:rsidRPr="00BB418D">
        <w:rPr>
          <w:sz w:val="24"/>
          <w:szCs w:val="24"/>
        </w:rPr>
        <w:t>.</w:t>
      </w:r>
      <w:r w:rsidRPr="00BB418D">
        <w:rPr>
          <w:sz w:val="24"/>
          <w:szCs w:val="24"/>
        </w:rPr>
        <w:t xml:space="preserve"> </w:t>
      </w:r>
      <w:r w:rsidR="00454AB7" w:rsidRPr="00454AB7">
        <w:rPr>
          <w:sz w:val="24"/>
          <w:szCs w:val="24"/>
        </w:rPr>
        <w:t>Puudub teaduslik tõendus, et magustatud jookide maks viiks töökohtade kadumiseni, kuna selle asemele luuakse uued töökohad teistes sektoris või ka samas sektoris teiste toodete toomiseks (nt vesi, mahl)</w:t>
      </w:r>
      <w:r w:rsidR="00454AB7">
        <w:rPr>
          <w:rStyle w:val="Allmrkuseviide"/>
          <w:sz w:val="24"/>
          <w:szCs w:val="24"/>
        </w:rPr>
        <w:footnoteReference w:id="98"/>
      </w:r>
      <w:r w:rsidR="00454AB7" w:rsidRPr="00454AB7">
        <w:rPr>
          <w:sz w:val="24"/>
          <w:szCs w:val="24"/>
        </w:rPr>
        <w:t>. Selles osas ei ole mingit tõestust ega mõju magustatud joogi maksu kehtestamisel ei leitud nt Tšiilis</w:t>
      </w:r>
      <w:r w:rsidR="00454AB7">
        <w:rPr>
          <w:rStyle w:val="Allmrkuseviide"/>
          <w:sz w:val="24"/>
          <w:szCs w:val="24"/>
        </w:rPr>
        <w:footnoteReference w:id="99"/>
      </w:r>
      <w:r w:rsidR="00454AB7" w:rsidRPr="00454AB7">
        <w:rPr>
          <w:sz w:val="24"/>
          <w:szCs w:val="24"/>
        </w:rPr>
        <w:t>, Mehhikos</w:t>
      </w:r>
      <w:r w:rsidR="00454AB7">
        <w:rPr>
          <w:rStyle w:val="Allmrkuseviide"/>
          <w:sz w:val="24"/>
          <w:szCs w:val="24"/>
        </w:rPr>
        <w:footnoteReference w:id="100"/>
      </w:r>
      <w:r w:rsidR="00454AB7" w:rsidRPr="00454AB7">
        <w:rPr>
          <w:sz w:val="24"/>
          <w:szCs w:val="24"/>
        </w:rPr>
        <w:t xml:space="preserve"> ja Ameerika Ühendriikide</w:t>
      </w:r>
      <w:r w:rsidR="00454AB7">
        <w:rPr>
          <w:rStyle w:val="Allmrkuseviide"/>
          <w:sz w:val="24"/>
          <w:szCs w:val="24"/>
        </w:rPr>
        <w:footnoteReference w:id="101"/>
      </w:r>
      <w:r w:rsidR="00454AB7" w:rsidRPr="00454AB7">
        <w:rPr>
          <w:sz w:val="24"/>
          <w:szCs w:val="24"/>
        </w:rPr>
        <w:t xml:space="preserve"> erinevates linnades. </w:t>
      </w:r>
      <w:r w:rsidRPr="00BB418D">
        <w:rPr>
          <w:sz w:val="24"/>
          <w:szCs w:val="24"/>
        </w:rPr>
        <w:t>Karastusjookide</w:t>
      </w:r>
      <w:r w:rsidRPr="00706132">
        <w:rPr>
          <w:sz w:val="24"/>
          <w:szCs w:val="24"/>
        </w:rPr>
        <w:t xml:space="preserve"> asendustoode on vesi ning juba praegu on </w:t>
      </w:r>
      <w:r w:rsidR="002005D2" w:rsidRPr="00706132">
        <w:rPr>
          <w:sz w:val="24"/>
          <w:szCs w:val="24"/>
        </w:rPr>
        <w:t xml:space="preserve">Eestis </w:t>
      </w:r>
      <w:r w:rsidRPr="00706132">
        <w:rPr>
          <w:sz w:val="24"/>
          <w:szCs w:val="24"/>
        </w:rPr>
        <w:t>näha positiivset trendi erinevate maitsetega vee sortimendis ning müügikäivetes. Lisaks säilib ettevõtetes eksport, mis on maksuvaba.</w:t>
      </w:r>
    </w:p>
    <w:p w14:paraId="6FAFB8F5" w14:textId="77777777" w:rsidR="007D52D9" w:rsidRPr="00706132" w:rsidRDefault="007D52D9" w:rsidP="002960EE">
      <w:pPr>
        <w:widowControl w:val="0"/>
        <w:autoSpaceDE w:val="0"/>
        <w:autoSpaceDN w:val="0"/>
        <w:adjustRightInd w:val="0"/>
        <w:ind w:right="-6"/>
        <w:jc w:val="both"/>
        <w:rPr>
          <w:sz w:val="24"/>
          <w:szCs w:val="24"/>
        </w:rPr>
      </w:pPr>
    </w:p>
    <w:p w14:paraId="43577F19" w14:textId="77777777" w:rsidR="007D52D9" w:rsidRPr="00706132" w:rsidRDefault="004B11D4" w:rsidP="002960EE">
      <w:pPr>
        <w:jc w:val="both"/>
        <w:rPr>
          <w:sz w:val="24"/>
          <w:szCs w:val="24"/>
        </w:rPr>
      </w:pPr>
      <w:r w:rsidRPr="008E2EAD">
        <w:rPr>
          <w:sz w:val="24"/>
          <w:szCs w:val="24"/>
        </w:rPr>
        <w:t xml:space="preserve">Maks võib mõjutada piiriäärsete alade kaubandust, mille </w:t>
      </w:r>
      <w:r w:rsidR="00DD4261" w:rsidRPr="008E2EAD">
        <w:rPr>
          <w:sz w:val="24"/>
          <w:szCs w:val="24"/>
        </w:rPr>
        <w:t>korral elanikkond suundub ostma</w:t>
      </w:r>
      <w:r w:rsidRPr="008E2EAD">
        <w:rPr>
          <w:sz w:val="24"/>
          <w:szCs w:val="24"/>
        </w:rPr>
        <w:t xml:space="preserve"> magustatud jooke naaberriikidesse. </w:t>
      </w:r>
      <w:r w:rsidR="007D52D9" w:rsidRPr="00706132">
        <w:rPr>
          <w:sz w:val="24"/>
          <w:szCs w:val="24"/>
        </w:rPr>
        <w:t>Taani näitel tõusis piirikaubanduse osa 37%-</w:t>
      </w:r>
      <w:proofErr w:type="spellStart"/>
      <w:r w:rsidR="007D52D9" w:rsidRPr="00706132">
        <w:rPr>
          <w:sz w:val="24"/>
          <w:szCs w:val="24"/>
        </w:rPr>
        <w:t>le</w:t>
      </w:r>
      <w:proofErr w:type="spellEnd"/>
      <w:r w:rsidR="007D52D9" w:rsidRPr="00706132">
        <w:rPr>
          <w:sz w:val="24"/>
          <w:szCs w:val="24"/>
        </w:rPr>
        <w:t xml:space="preserve"> karastusjookide kogutarbimisest. Taanis rakendati maksu kõikidele toodetele vastavalt suhkrusisaldusele: alla 0,5 g/100 ml maksustati määraga 0,296 DKK/l ning üle 0,5 g/100 ml määraga 0,82 DKK/l. Eestis rakendatakse </w:t>
      </w:r>
      <w:proofErr w:type="spellStart"/>
      <w:r w:rsidR="007D52D9" w:rsidRPr="00706132">
        <w:rPr>
          <w:sz w:val="24"/>
          <w:szCs w:val="24"/>
        </w:rPr>
        <w:t>mitmeastmelist</w:t>
      </w:r>
      <w:proofErr w:type="spellEnd"/>
      <w:r w:rsidR="007D52D9" w:rsidRPr="00706132">
        <w:rPr>
          <w:sz w:val="24"/>
          <w:szCs w:val="24"/>
        </w:rPr>
        <w:t xml:space="preserve"> maksusüsteemi ja on ka maksuvaba kategooria. Tootjatel on võimalus suhkrukoguste vähendamisega muuta toodete maksuastet ja vähendada hinnatõusu. </w:t>
      </w:r>
      <w:r w:rsidR="007D0EF6" w:rsidRPr="007D0EF6">
        <w:rPr>
          <w:sz w:val="24"/>
          <w:szCs w:val="24"/>
        </w:rPr>
        <w:t xml:space="preserve">Kuna kehtestatav maks on võrreldes Taaniga paindlikum, siis sarnast piirikaubanduse mõju me ei eelda. Lisaks on peamine maksu sihtrühm lapsed ja noorukid, kellel puuduvad vahendid piirikaubandusega tegelemiseks ning üldjuhul on tegemist odava kaubaga, mille piirikaubanduse tasuvuspunkt saab olla ainult väga suurte koguste juures. </w:t>
      </w:r>
      <w:r w:rsidR="007D52D9" w:rsidRPr="00706132">
        <w:rPr>
          <w:sz w:val="24"/>
          <w:szCs w:val="24"/>
        </w:rPr>
        <w:t xml:space="preserve">Samas on olemas risk, et juba toimiv piirikaubandus võib haarata kaasa ka magustatud joogid. </w:t>
      </w:r>
    </w:p>
    <w:p w14:paraId="0EB3B1BC" w14:textId="77777777" w:rsidR="007D52D9" w:rsidRPr="00706132" w:rsidRDefault="007D52D9" w:rsidP="002960EE">
      <w:pPr>
        <w:widowControl w:val="0"/>
        <w:autoSpaceDE w:val="0"/>
        <w:autoSpaceDN w:val="0"/>
        <w:adjustRightInd w:val="0"/>
        <w:ind w:right="-6"/>
        <w:jc w:val="both"/>
        <w:rPr>
          <w:bCs/>
          <w:sz w:val="24"/>
          <w:szCs w:val="24"/>
        </w:rPr>
      </w:pPr>
    </w:p>
    <w:p w14:paraId="1EB62FFF" w14:textId="45CA454A" w:rsidR="007D52D9" w:rsidRPr="00706132" w:rsidRDefault="007D52D9" w:rsidP="002960EE">
      <w:pPr>
        <w:widowControl w:val="0"/>
        <w:autoSpaceDE w:val="0"/>
        <w:autoSpaceDN w:val="0"/>
        <w:adjustRightInd w:val="0"/>
        <w:ind w:right="-6"/>
        <w:jc w:val="both"/>
        <w:rPr>
          <w:sz w:val="24"/>
          <w:szCs w:val="24"/>
        </w:rPr>
      </w:pPr>
      <w:r w:rsidRPr="008E2EAD">
        <w:rPr>
          <w:sz w:val="24"/>
          <w:szCs w:val="24"/>
        </w:rPr>
        <w:t xml:space="preserve">Näiteid sarnaste maksude kohta ei pea kaugelt otsima. </w:t>
      </w:r>
      <w:r w:rsidRPr="00706132">
        <w:rPr>
          <w:sz w:val="24"/>
          <w:szCs w:val="24"/>
        </w:rPr>
        <w:t>Soomes ja Lätis on maksustatud kõik mittealkohoolsed joogid. Lätis on kõikidele jookidele vaid üks määr 0,074 €/l , Soomes  kaks määra vastavalt suhkrusisaldusele: alla 5 g/100 ml maksustatakse määraga 0,11€/l (peamiselt vesi) ning üle 5 g/100 ml määraga 0,22 €/l. Nende riikide maksul on vaid fiskaalne eesmärk. </w:t>
      </w:r>
    </w:p>
    <w:p w14:paraId="4E5C140A" w14:textId="77777777" w:rsidR="007D52D9" w:rsidRPr="00706132" w:rsidRDefault="007D52D9" w:rsidP="002960EE">
      <w:pPr>
        <w:widowControl w:val="0"/>
        <w:autoSpaceDE w:val="0"/>
        <w:autoSpaceDN w:val="0"/>
        <w:adjustRightInd w:val="0"/>
        <w:ind w:right="-6"/>
        <w:jc w:val="both"/>
        <w:rPr>
          <w:sz w:val="24"/>
          <w:szCs w:val="24"/>
        </w:rPr>
      </w:pPr>
    </w:p>
    <w:p w14:paraId="3D79ABA2" w14:textId="77777777" w:rsidR="007D52D9" w:rsidRPr="00706132" w:rsidRDefault="007D52D9" w:rsidP="002960EE">
      <w:pPr>
        <w:widowControl w:val="0"/>
        <w:autoSpaceDE w:val="0"/>
        <w:autoSpaceDN w:val="0"/>
        <w:adjustRightInd w:val="0"/>
        <w:ind w:right="-6"/>
        <w:jc w:val="both"/>
        <w:rPr>
          <w:sz w:val="24"/>
          <w:szCs w:val="24"/>
        </w:rPr>
      </w:pPr>
      <w:r w:rsidRPr="00706132">
        <w:rPr>
          <w:sz w:val="24"/>
          <w:szCs w:val="24"/>
        </w:rPr>
        <w:t>Ungaris maksustatakse suhkruga magustatud jooke (s.h. siirupid ja energiajoogid), suhkru sisaldusega kakaod, kondiitritooteid ja suhkru sisaldusega küpsiseid, soolaseid snäkke, maitseaineid ja keedisei</w:t>
      </w:r>
      <w:r w:rsidR="003845D9" w:rsidRPr="00706132">
        <w:rPr>
          <w:sz w:val="24"/>
          <w:szCs w:val="24"/>
        </w:rPr>
        <w:t>d. Maksud kehtestati 2011. a</w:t>
      </w:r>
      <w:r w:rsidRPr="00706132">
        <w:rPr>
          <w:sz w:val="24"/>
          <w:szCs w:val="24"/>
        </w:rPr>
        <w:t xml:space="preserve"> eesmärgiga parandada elanike terviskäitumist. Maksude kehtestamisega plaaniti ka piirata tarbimise kasvu. Maksude kehtestamise tulemusel on vähenenud m</w:t>
      </w:r>
      <w:r w:rsidR="00F64EF1" w:rsidRPr="00706132">
        <w:rPr>
          <w:sz w:val="24"/>
          <w:szCs w:val="24"/>
        </w:rPr>
        <w:t>aksustatud toodete tarbimine 25–35% ja</w:t>
      </w:r>
      <w:r w:rsidRPr="00706132">
        <w:rPr>
          <w:sz w:val="24"/>
          <w:szCs w:val="24"/>
        </w:rPr>
        <w:t xml:space="preserve"> muudetud on maksustatud toodete retsepte, kuid sageli on suhkur asendatud teiste ebatervislike toitainetega.</w:t>
      </w:r>
    </w:p>
    <w:p w14:paraId="7FBA442F" w14:textId="77777777" w:rsidR="007D52D9" w:rsidRPr="00706132" w:rsidRDefault="007D52D9" w:rsidP="002960EE">
      <w:pPr>
        <w:widowControl w:val="0"/>
        <w:autoSpaceDE w:val="0"/>
        <w:autoSpaceDN w:val="0"/>
        <w:adjustRightInd w:val="0"/>
        <w:ind w:right="-6"/>
        <w:jc w:val="both"/>
        <w:rPr>
          <w:sz w:val="24"/>
          <w:szCs w:val="24"/>
        </w:rPr>
      </w:pPr>
    </w:p>
    <w:p w14:paraId="27D6B337" w14:textId="5E4CD89A" w:rsidR="007D52D9" w:rsidRDefault="007D52D9" w:rsidP="002960EE">
      <w:pPr>
        <w:widowControl w:val="0"/>
        <w:autoSpaceDE w:val="0"/>
        <w:autoSpaceDN w:val="0"/>
        <w:adjustRightInd w:val="0"/>
        <w:ind w:right="-6"/>
        <w:jc w:val="both"/>
        <w:rPr>
          <w:sz w:val="24"/>
          <w:szCs w:val="24"/>
          <w:lang w:eastAsia="et-EE"/>
        </w:rPr>
      </w:pPr>
      <w:r w:rsidRPr="00706132">
        <w:rPr>
          <w:sz w:val="24"/>
          <w:szCs w:val="24"/>
          <w:lang w:eastAsia="et-EE"/>
        </w:rPr>
        <w:t>Mehhikos rakendatud kõrgem maks suhkruga magustatud jookidele on esimese kahe aastaga kaasa toonud nende jookide tarbimise vähenemise 7,6%. Mehhiko rakendas nn suhkrumaksu 1 peeso</w:t>
      </w:r>
      <w:r w:rsidR="003845D9" w:rsidRPr="00706132">
        <w:rPr>
          <w:sz w:val="24"/>
          <w:szCs w:val="24"/>
          <w:lang w:eastAsia="et-EE"/>
        </w:rPr>
        <w:t xml:space="preserve"> liitri kohta (10%) 2014. a</w:t>
      </w:r>
      <w:r w:rsidRPr="00706132">
        <w:rPr>
          <w:sz w:val="24"/>
          <w:szCs w:val="24"/>
          <w:lang w:eastAsia="et-EE"/>
        </w:rPr>
        <w:t xml:space="preserve"> pärast seda, kui ülekaaluliste ja rasvunud inimeste hulk oli tõusnud 70%-</w:t>
      </w:r>
      <w:proofErr w:type="spellStart"/>
      <w:r w:rsidRPr="00706132">
        <w:rPr>
          <w:sz w:val="24"/>
          <w:szCs w:val="24"/>
          <w:lang w:eastAsia="et-EE"/>
        </w:rPr>
        <w:t>ni</w:t>
      </w:r>
      <w:proofErr w:type="spellEnd"/>
      <w:r w:rsidRPr="00706132">
        <w:rPr>
          <w:sz w:val="24"/>
          <w:szCs w:val="24"/>
          <w:lang w:eastAsia="et-EE"/>
        </w:rPr>
        <w:t xml:space="preserve"> täiskasvanute ja 30%-</w:t>
      </w:r>
      <w:proofErr w:type="spellStart"/>
      <w:r w:rsidRPr="00706132">
        <w:rPr>
          <w:sz w:val="24"/>
          <w:szCs w:val="24"/>
          <w:lang w:eastAsia="et-EE"/>
        </w:rPr>
        <w:t>ni</w:t>
      </w:r>
      <w:proofErr w:type="spellEnd"/>
      <w:r w:rsidRPr="00706132">
        <w:rPr>
          <w:sz w:val="24"/>
          <w:szCs w:val="24"/>
          <w:lang w:eastAsia="et-EE"/>
        </w:rPr>
        <w:t xml:space="preserve"> laste hulgas. Maksustatud on gaseeritud ja gaseerimata suhkruga magustatud joogid ja joogipulbrid. Lisamaksuga on koormatud 70% lisatud suhkrutest mehhiklaste dieedis. Tarbimine langes</w:t>
      </w:r>
      <w:r w:rsidR="003845D9" w:rsidRPr="00706132">
        <w:rPr>
          <w:sz w:val="24"/>
          <w:szCs w:val="24"/>
          <w:lang w:eastAsia="et-EE"/>
        </w:rPr>
        <w:t xml:space="preserve"> 5,5% 2014. ja 9,7% 2015. a</w:t>
      </w:r>
      <w:r w:rsidRPr="00706132">
        <w:rPr>
          <w:sz w:val="24"/>
          <w:szCs w:val="24"/>
          <w:lang w:eastAsia="et-EE"/>
        </w:rPr>
        <w:t>. Kõige suurem langus ilmnes vaesemates majapidamistes</w:t>
      </w:r>
      <w:r w:rsidR="003845D9" w:rsidRPr="00706132">
        <w:rPr>
          <w:sz w:val="24"/>
          <w:szCs w:val="24"/>
          <w:lang w:eastAsia="et-EE"/>
        </w:rPr>
        <w:t>: 9% 2014. ja 14,3% 2015. a</w:t>
      </w:r>
      <w:r w:rsidRPr="00706132">
        <w:rPr>
          <w:sz w:val="24"/>
          <w:szCs w:val="24"/>
          <w:lang w:eastAsia="et-EE"/>
        </w:rPr>
        <w:t>. Samal perioodil suurenes maksustamata jookide (mahlad, dieetkarastusjoogid, magustamata veed, piim ja piimatooted) ostmine 2,1% võrra.</w:t>
      </w:r>
    </w:p>
    <w:p w14:paraId="63D1DCEF" w14:textId="77777777" w:rsidR="00A64C8C" w:rsidRDefault="00A64C8C" w:rsidP="002960EE">
      <w:pPr>
        <w:widowControl w:val="0"/>
        <w:autoSpaceDE w:val="0"/>
        <w:autoSpaceDN w:val="0"/>
        <w:adjustRightInd w:val="0"/>
        <w:ind w:right="-6"/>
        <w:jc w:val="both"/>
        <w:rPr>
          <w:sz w:val="24"/>
          <w:szCs w:val="24"/>
          <w:lang w:eastAsia="et-EE"/>
        </w:rPr>
      </w:pPr>
    </w:p>
    <w:p w14:paraId="2C46DB22" w14:textId="070FEA2C" w:rsidR="00A64C8C" w:rsidRPr="008E2EAD" w:rsidRDefault="00A64C8C" w:rsidP="002960EE">
      <w:pPr>
        <w:widowControl w:val="0"/>
        <w:autoSpaceDE w:val="0"/>
        <w:autoSpaceDN w:val="0"/>
        <w:adjustRightInd w:val="0"/>
        <w:ind w:right="-6"/>
        <w:jc w:val="both"/>
        <w:rPr>
          <w:sz w:val="24"/>
          <w:szCs w:val="24"/>
        </w:rPr>
      </w:pPr>
      <w:r>
        <w:rPr>
          <w:sz w:val="24"/>
          <w:szCs w:val="24"/>
          <w:lang w:eastAsia="et-EE"/>
        </w:rPr>
        <w:t>Täiendavaid näiteid eri riikide analoogsetest maksude kehtestamise praktikatest on põhjalikult toodud seletuskirja seaduse eesmärgi avamise peatükis.</w:t>
      </w:r>
    </w:p>
    <w:p w14:paraId="675E4DF6" w14:textId="77777777" w:rsidR="00E85F63" w:rsidRPr="00706132" w:rsidRDefault="00E85F63" w:rsidP="002960EE">
      <w:pPr>
        <w:widowControl w:val="0"/>
        <w:autoSpaceDE w:val="0"/>
        <w:autoSpaceDN w:val="0"/>
        <w:adjustRightInd w:val="0"/>
        <w:ind w:right="-6"/>
        <w:jc w:val="both"/>
        <w:rPr>
          <w:bCs/>
          <w:sz w:val="24"/>
          <w:szCs w:val="24"/>
        </w:rPr>
      </w:pPr>
    </w:p>
    <w:p w14:paraId="27E1D346" w14:textId="77777777"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7. Seaduse rakendamisega seotud riigi ja kohaliku omavalitsuse tegevuse, eeldatavad kulud ja tulud</w:t>
      </w:r>
    </w:p>
    <w:p w14:paraId="1D72F667" w14:textId="77777777" w:rsidR="004B11D4" w:rsidRPr="00706132" w:rsidRDefault="004B11D4" w:rsidP="002960EE">
      <w:pPr>
        <w:widowControl w:val="0"/>
        <w:autoSpaceDE w:val="0"/>
        <w:autoSpaceDN w:val="0"/>
        <w:adjustRightInd w:val="0"/>
        <w:ind w:right="-6"/>
        <w:jc w:val="both"/>
        <w:rPr>
          <w:b/>
          <w:bCs/>
          <w:sz w:val="24"/>
          <w:szCs w:val="24"/>
        </w:rPr>
      </w:pPr>
    </w:p>
    <w:p w14:paraId="5E639C51" w14:textId="451E71D9"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7.1</w:t>
      </w:r>
      <w:r w:rsidR="00D23169">
        <w:rPr>
          <w:b/>
          <w:bCs/>
          <w:sz w:val="24"/>
          <w:szCs w:val="24"/>
        </w:rPr>
        <w:t>.</w:t>
      </w:r>
      <w:r w:rsidRPr="00706132">
        <w:rPr>
          <w:b/>
          <w:bCs/>
          <w:sz w:val="24"/>
          <w:szCs w:val="24"/>
        </w:rPr>
        <w:t xml:space="preserve"> Mõju riigieelarvele</w:t>
      </w:r>
    </w:p>
    <w:p w14:paraId="2E70B388" w14:textId="77777777" w:rsidR="004B11D4" w:rsidRPr="00706132" w:rsidRDefault="004B11D4" w:rsidP="002960EE">
      <w:pPr>
        <w:widowControl w:val="0"/>
        <w:autoSpaceDE w:val="0"/>
        <w:autoSpaceDN w:val="0"/>
        <w:adjustRightInd w:val="0"/>
        <w:ind w:right="-6"/>
        <w:jc w:val="both"/>
        <w:rPr>
          <w:b/>
          <w:bCs/>
          <w:sz w:val="24"/>
          <w:szCs w:val="24"/>
          <w:u w:val="single"/>
        </w:rPr>
      </w:pPr>
    </w:p>
    <w:p w14:paraId="41E3911F" w14:textId="77777777" w:rsidR="00E414D3" w:rsidRPr="00FD39E6" w:rsidRDefault="00E414D3" w:rsidP="00E414D3">
      <w:pPr>
        <w:widowControl w:val="0"/>
        <w:autoSpaceDE w:val="0"/>
        <w:autoSpaceDN w:val="0"/>
        <w:adjustRightInd w:val="0"/>
        <w:ind w:right="-6"/>
        <w:jc w:val="both"/>
        <w:rPr>
          <w:sz w:val="24"/>
          <w:szCs w:val="24"/>
        </w:rPr>
      </w:pPr>
      <w:r w:rsidRPr="00FD39E6">
        <w:rPr>
          <w:sz w:val="24"/>
          <w:szCs w:val="24"/>
        </w:rPr>
        <w:t xml:space="preserve">Eelarve mõjuhinnangutes on kasutatud vastavate jookide tarbimisstatistikat </w:t>
      </w:r>
      <w:proofErr w:type="spellStart"/>
      <w:r w:rsidRPr="00FD39E6">
        <w:rPr>
          <w:sz w:val="24"/>
          <w:szCs w:val="24"/>
        </w:rPr>
        <w:t>UNESDAlt</w:t>
      </w:r>
      <w:proofErr w:type="spellEnd"/>
      <w:r w:rsidRPr="00FD39E6">
        <w:rPr>
          <w:sz w:val="24"/>
          <w:szCs w:val="24"/>
        </w:rPr>
        <w:t xml:space="preserve"> ja Euromonitorist. </w:t>
      </w:r>
      <w:r w:rsidRPr="00E414D3">
        <w:rPr>
          <w:sz w:val="24"/>
          <w:szCs w:val="24"/>
        </w:rPr>
        <w:t xml:space="preserve">Tuginedes Euromonitori ja UNESDA tarbimisstatistikale tarbiti Eestis 2022. a kokku keskmiselt mittealkohoolseid jooke ligi 186 miljonit liitrit, sealhulgas ligi 95 miljonit liitrit karastusjooke, ligi 20 miljonit liitrit mahlasid ja nektareid ning 18 miljonit liitrit lahjendatavaid jooke (siirupid ja </w:t>
      </w:r>
      <w:proofErr w:type="spellStart"/>
      <w:r w:rsidRPr="00E414D3">
        <w:rPr>
          <w:sz w:val="24"/>
          <w:szCs w:val="24"/>
        </w:rPr>
        <w:t>pulbrilised</w:t>
      </w:r>
      <w:proofErr w:type="spellEnd"/>
      <w:r w:rsidRPr="00E414D3">
        <w:rPr>
          <w:sz w:val="24"/>
          <w:szCs w:val="24"/>
        </w:rPr>
        <w:t xml:space="preserve"> joogid). </w:t>
      </w:r>
      <w:r w:rsidRPr="00FD39E6">
        <w:rPr>
          <w:sz w:val="24"/>
          <w:szCs w:val="24"/>
        </w:rPr>
        <w:t xml:space="preserve">Käitumuslik tarbimiselastsus hinna suhtes on -0,9 (10% hinnatõusu vähendab tarbimist 9%). Oleme ka eeldanud, et kui tekitada maksuastmed, liiguvad pooled tooted kõrgemast maksuastmest madalamasse. Tegemist on lihtsustatud hinnanguga, mis ei tugine otseselt numbrilisel </w:t>
      </w:r>
      <w:proofErr w:type="spellStart"/>
      <w:r w:rsidRPr="00FD39E6">
        <w:rPr>
          <w:sz w:val="24"/>
          <w:szCs w:val="24"/>
        </w:rPr>
        <w:t>empiirikal</w:t>
      </w:r>
      <w:proofErr w:type="spellEnd"/>
      <w:r w:rsidRPr="00FD39E6">
        <w:rPr>
          <w:sz w:val="24"/>
          <w:szCs w:val="24"/>
        </w:rPr>
        <w:t>, vaid teadmisel, et rahvusvahelised karastusjookide tootjad müüvad erinevates regioonides sama toodet erineva suhkrusisaldusega, ja seda tulenevalt kohalikest maksustamise reeglitest.</w:t>
      </w:r>
    </w:p>
    <w:p w14:paraId="524318EB" w14:textId="77777777" w:rsidR="00E414D3" w:rsidRPr="00E414D3" w:rsidRDefault="00E414D3" w:rsidP="00E414D3">
      <w:pPr>
        <w:widowControl w:val="0"/>
        <w:autoSpaceDE w:val="0"/>
        <w:autoSpaceDN w:val="0"/>
        <w:adjustRightInd w:val="0"/>
        <w:ind w:right="-6"/>
        <w:jc w:val="both"/>
        <w:rPr>
          <w:bCs/>
          <w:sz w:val="24"/>
          <w:szCs w:val="24"/>
        </w:rPr>
      </w:pPr>
    </w:p>
    <w:p w14:paraId="731FD439" w14:textId="18B9FD8A" w:rsidR="00E414D3" w:rsidRPr="00FD39E6" w:rsidRDefault="00E414D3" w:rsidP="00E414D3">
      <w:pPr>
        <w:widowControl w:val="0"/>
        <w:autoSpaceDE w:val="0"/>
        <w:autoSpaceDN w:val="0"/>
        <w:adjustRightInd w:val="0"/>
        <w:ind w:right="-6"/>
        <w:jc w:val="both"/>
        <w:rPr>
          <w:sz w:val="24"/>
          <w:szCs w:val="24"/>
        </w:rPr>
      </w:pPr>
      <w:r w:rsidRPr="00FD39E6">
        <w:rPr>
          <w:sz w:val="24"/>
          <w:szCs w:val="24"/>
        </w:rPr>
        <w:t>Mõju eelarvele on esimese</w:t>
      </w:r>
      <w:r w:rsidR="00A64C8C">
        <w:rPr>
          <w:sz w:val="24"/>
          <w:szCs w:val="24"/>
        </w:rPr>
        <w:t>l kahel</w:t>
      </w:r>
      <w:r w:rsidRPr="00FD39E6">
        <w:rPr>
          <w:sz w:val="24"/>
          <w:szCs w:val="24"/>
        </w:rPr>
        <w:t xml:space="preserve"> aastal erinev, kuna kõrgema maksumääraga maksustava suhkru kogust tootes langetatakse ning sellega kaasneb kõrgema maksumääraga maksustatavate toodete suurem hulk</w:t>
      </w:r>
      <w:r w:rsidR="00A64C8C">
        <w:rPr>
          <w:sz w:val="24"/>
          <w:szCs w:val="24"/>
        </w:rPr>
        <w:t xml:space="preserve"> teisel maksu rakendamise aastal</w:t>
      </w:r>
      <w:r w:rsidRPr="00FD39E6">
        <w:rPr>
          <w:sz w:val="24"/>
          <w:szCs w:val="24"/>
        </w:rPr>
        <w:t xml:space="preserve"> ehk laiem maksubaas ja seda isegi kui pooled tooted liiguvad madalamasse maksuastmesse. </w:t>
      </w:r>
    </w:p>
    <w:p w14:paraId="271D7B48" w14:textId="77777777" w:rsidR="00E414D3" w:rsidRPr="00E414D3" w:rsidRDefault="00E414D3" w:rsidP="00E414D3">
      <w:pPr>
        <w:widowControl w:val="0"/>
        <w:autoSpaceDE w:val="0"/>
        <w:autoSpaceDN w:val="0"/>
        <w:adjustRightInd w:val="0"/>
        <w:ind w:right="-6"/>
        <w:jc w:val="both"/>
        <w:rPr>
          <w:bCs/>
          <w:sz w:val="24"/>
          <w:szCs w:val="24"/>
        </w:rPr>
      </w:pPr>
    </w:p>
    <w:p w14:paraId="310F3447" w14:textId="7D5DB789" w:rsidR="00E414D3" w:rsidRPr="00FD39E6" w:rsidRDefault="00E414D3" w:rsidP="00E414D3">
      <w:pPr>
        <w:widowControl w:val="0"/>
        <w:autoSpaceDE w:val="0"/>
        <w:autoSpaceDN w:val="0"/>
        <w:adjustRightInd w:val="0"/>
        <w:ind w:right="-6"/>
        <w:jc w:val="both"/>
        <w:rPr>
          <w:sz w:val="24"/>
          <w:szCs w:val="24"/>
        </w:rPr>
      </w:pPr>
      <w:r w:rsidRPr="00FD39E6">
        <w:rPr>
          <w:sz w:val="24"/>
          <w:szCs w:val="24"/>
        </w:rPr>
        <w:t xml:space="preserve">Mõju eelarvele koos täiendava käibemaksu laekumisega on eelpool nimetatud eeldustel järgmine: </w:t>
      </w:r>
      <w:bookmarkStart w:id="8" w:name="_Hlk160543888"/>
      <w:r w:rsidRPr="00FD39E6">
        <w:rPr>
          <w:sz w:val="24"/>
          <w:szCs w:val="24"/>
        </w:rPr>
        <w:t>2025. a ca 25 miljonit eurot, 2026. a ca 2</w:t>
      </w:r>
      <w:r w:rsidR="00A4105E">
        <w:rPr>
          <w:sz w:val="24"/>
          <w:szCs w:val="24"/>
        </w:rPr>
        <w:t>6 miljonit eurot</w:t>
      </w:r>
      <w:bookmarkEnd w:id="8"/>
      <w:r w:rsidRPr="00FD39E6">
        <w:rPr>
          <w:sz w:val="24"/>
          <w:szCs w:val="24"/>
        </w:rPr>
        <w:t>. Mõjuhinnangu ebatäpsus võib olla suur, kuna tegemist on uue maksuga.</w:t>
      </w:r>
    </w:p>
    <w:p w14:paraId="2F554755" w14:textId="77777777" w:rsidR="00E414D3" w:rsidRPr="00E414D3" w:rsidRDefault="00E414D3" w:rsidP="00E414D3">
      <w:pPr>
        <w:widowControl w:val="0"/>
        <w:autoSpaceDE w:val="0"/>
        <w:autoSpaceDN w:val="0"/>
        <w:adjustRightInd w:val="0"/>
        <w:ind w:right="-6"/>
        <w:jc w:val="both"/>
        <w:rPr>
          <w:bCs/>
          <w:sz w:val="24"/>
          <w:szCs w:val="24"/>
        </w:rPr>
      </w:pPr>
    </w:p>
    <w:p w14:paraId="759E62EA" w14:textId="0F5701C7" w:rsidR="00E414D3" w:rsidRPr="00FD39E6" w:rsidRDefault="00E414D3" w:rsidP="00A4105E">
      <w:pPr>
        <w:widowControl w:val="0"/>
        <w:autoSpaceDE w:val="0"/>
        <w:autoSpaceDN w:val="0"/>
        <w:adjustRightInd w:val="0"/>
        <w:ind w:right="-6"/>
        <w:jc w:val="both"/>
        <w:rPr>
          <w:sz w:val="24"/>
          <w:szCs w:val="24"/>
        </w:rPr>
      </w:pPr>
      <w:r w:rsidRPr="00FD39E6">
        <w:rPr>
          <w:sz w:val="24"/>
          <w:szCs w:val="24"/>
        </w:rPr>
        <w:t>Prognoositud suurenev maksutulu ei tulene tarbimise kasvust, vaid kõrgema maksuastme maksubaasi suurenemisest. Kõrgema maksuastme piiri  langetatakse 202</w:t>
      </w:r>
      <w:r w:rsidR="00A64C8C">
        <w:rPr>
          <w:sz w:val="24"/>
          <w:szCs w:val="24"/>
        </w:rPr>
        <w:t>6</w:t>
      </w:r>
      <w:r w:rsidR="002A72E9">
        <w:rPr>
          <w:sz w:val="24"/>
          <w:szCs w:val="24"/>
        </w:rPr>
        <w:t xml:space="preserve">. aastal 2 </w:t>
      </w:r>
      <w:r w:rsidRPr="00FD39E6">
        <w:rPr>
          <w:sz w:val="24"/>
          <w:szCs w:val="24"/>
        </w:rPr>
        <w:t xml:space="preserve">grammi võrra 10g/100 ml jõudes 8g/100 ml. Analüüsi tulemusel selgus, et maksustatavate toodete hulk kasvab hüppeliselt alates suhkrusisaldusest 8g/100ml. </w:t>
      </w:r>
    </w:p>
    <w:p w14:paraId="5011927E" w14:textId="77777777" w:rsidR="004B11D4" w:rsidRPr="00706132" w:rsidRDefault="004B11D4" w:rsidP="002960EE">
      <w:pPr>
        <w:widowControl w:val="0"/>
        <w:autoSpaceDE w:val="0"/>
        <w:autoSpaceDN w:val="0"/>
        <w:adjustRightInd w:val="0"/>
        <w:ind w:right="-6"/>
        <w:jc w:val="both"/>
        <w:rPr>
          <w:b/>
          <w:bCs/>
          <w:sz w:val="24"/>
          <w:szCs w:val="24"/>
          <w:u w:val="single"/>
        </w:rPr>
      </w:pPr>
    </w:p>
    <w:p w14:paraId="4D2DC802" w14:textId="13F821BF" w:rsidR="004B11D4" w:rsidRPr="00706132" w:rsidRDefault="004B11D4" w:rsidP="002960EE">
      <w:pPr>
        <w:widowControl w:val="0"/>
        <w:autoSpaceDE w:val="0"/>
        <w:autoSpaceDN w:val="0"/>
        <w:adjustRightInd w:val="0"/>
        <w:ind w:right="-6"/>
        <w:jc w:val="both"/>
        <w:rPr>
          <w:b/>
          <w:bCs/>
          <w:sz w:val="24"/>
          <w:szCs w:val="24"/>
        </w:rPr>
      </w:pPr>
      <w:r w:rsidRPr="00706132">
        <w:rPr>
          <w:b/>
          <w:bCs/>
          <w:sz w:val="24"/>
          <w:szCs w:val="24"/>
        </w:rPr>
        <w:t>7.2. Mõju riigiasutustele</w:t>
      </w:r>
    </w:p>
    <w:p w14:paraId="705EE591" w14:textId="77777777" w:rsidR="004B11D4" w:rsidRPr="00706132" w:rsidRDefault="004B11D4" w:rsidP="002960EE">
      <w:pPr>
        <w:widowControl w:val="0"/>
        <w:autoSpaceDE w:val="0"/>
        <w:autoSpaceDN w:val="0"/>
        <w:adjustRightInd w:val="0"/>
        <w:ind w:right="-6"/>
        <w:jc w:val="both"/>
        <w:rPr>
          <w:bCs/>
          <w:sz w:val="24"/>
          <w:szCs w:val="24"/>
        </w:rPr>
      </w:pPr>
    </w:p>
    <w:p w14:paraId="0399DAA6" w14:textId="1CA2C5F2" w:rsidR="00AE6058" w:rsidRPr="005668C3" w:rsidRDefault="004B11D4" w:rsidP="00BB418D">
      <w:pPr>
        <w:widowControl w:val="0"/>
        <w:autoSpaceDE w:val="0"/>
        <w:autoSpaceDN w:val="0"/>
        <w:adjustRightInd w:val="0"/>
        <w:ind w:right="-6"/>
        <w:jc w:val="both"/>
        <w:rPr>
          <w:sz w:val="24"/>
          <w:szCs w:val="24"/>
          <w:highlight w:val="yellow"/>
        </w:rPr>
      </w:pPr>
      <w:r w:rsidRPr="008E2EAD">
        <w:rPr>
          <w:sz w:val="24"/>
          <w:szCs w:val="24"/>
        </w:rPr>
        <w:t>Eelnõu vastuvõtmisel tuleb teha muudatusi M</w:t>
      </w:r>
      <w:r w:rsidR="003845D9" w:rsidRPr="008E2EAD">
        <w:rPr>
          <w:sz w:val="24"/>
          <w:szCs w:val="24"/>
        </w:rPr>
        <w:t>TA</w:t>
      </w:r>
      <w:r w:rsidR="00AE6058" w:rsidRPr="008E2EAD">
        <w:rPr>
          <w:sz w:val="24"/>
          <w:szCs w:val="24"/>
        </w:rPr>
        <w:t xml:space="preserve"> töökorralduses</w:t>
      </w:r>
      <w:r w:rsidRPr="008E2EAD">
        <w:rPr>
          <w:sz w:val="24"/>
          <w:szCs w:val="24"/>
        </w:rPr>
        <w:t xml:space="preserve">. </w:t>
      </w:r>
      <w:r w:rsidR="00AE6058" w:rsidRPr="008E2EAD">
        <w:rPr>
          <w:sz w:val="24"/>
          <w:szCs w:val="24"/>
        </w:rPr>
        <w:t xml:space="preserve">Infosüsteemide arenduskulu tekib, sest tegemist on täiesti uue maksuga – tuleb luua deklaratsioon (esitamine, muutmine, maksuotsuste sisestamine, kontrolli- ja riskiprotsessides täienduste tegemine jne), arvestust ja aruandlust tuleb täiendada uue nõudeliigiga, tagastuste protsess juurutada jne. </w:t>
      </w:r>
    </w:p>
    <w:p w14:paraId="039EAD51" w14:textId="77777777" w:rsidR="008C3E41" w:rsidRDefault="008C3E41" w:rsidP="00AE6058">
      <w:pPr>
        <w:widowControl w:val="0"/>
        <w:autoSpaceDE w:val="0"/>
        <w:autoSpaceDN w:val="0"/>
        <w:adjustRightInd w:val="0"/>
        <w:ind w:right="-6"/>
        <w:jc w:val="both"/>
        <w:rPr>
          <w:sz w:val="24"/>
          <w:szCs w:val="24"/>
        </w:rPr>
      </w:pPr>
    </w:p>
    <w:p w14:paraId="5EA3AD9A" w14:textId="06F86DF3" w:rsidR="00BB418D" w:rsidRDefault="00BB418D" w:rsidP="00AE6058">
      <w:pPr>
        <w:widowControl w:val="0"/>
        <w:autoSpaceDE w:val="0"/>
        <w:autoSpaceDN w:val="0"/>
        <w:adjustRightInd w:val="0"/>
        <w:ind w:right="-6"/>
        <w:jc w:val="both"/>
        <w:rPr>
          <w:sz w:val="24"/>
          <w:szCs w:val="24"/>
        </w:rPr>
      </w:pPr>
      <w:r w:rsidRPr="008E2EAD">
        <w:rPr>
          <w:sz w:val="24"/>
          <w:szCs w:val="24"/>
        </w:rPr>
        <w:t>Eelnõu vastuvõtmise järgselt võib suureneda MTA töökoormus uue infosüsteemi kasutuselevõtu ja maksumaksjate nõustamise tõttu</w:t>
      </w:r>
      <w:r>
        <w:rPr>
          <w:sz w:val="24"/>
          <w:szCs w:val="24"/>
        </w:rPr>
        <w:t>.</w:t>
      </w:r>
    </w:p>
    <w:p w14:paraId="32B56930" w14:textId="77777777" w:rsidR="008C3E41" w:rsidRDefault="008C3E41" w:rsidP="00AE6058">
      <w:pPr>
        <w:widowControl w:val="0"/>
        <w:autoSpaceDE w:val="0"/>
        <w:autoSpaceDN w:val="0"/>
        <w:adjustRightInd w:val="0"/>
        <w:ind w:right="-6"/>
        <w:jc w:val="both"/>
        <w:rPr>
          <w:sz w:val="24"/>
          <w:szCs w:val="24"/>
        </w:rPr>
      </w:pPr>
    </w:p>
    <w:p w14:paraId="4065C63B" w14:textId="796BAC14" w:rsidR="00AE6058" w:rsidRPr="00BB418D" w:rsidRDefault="00BB418D" w:rsidP="00AE6058">
      <w:pPr>
        <w:widowControl w:val="0"/>
        <w:autoSpaceDE w:val="0"/>
        <w:autoSpaceDN w:val="0"/>
        <w:adjustRightInd w:val="0"/>
        <w:ind w:right="-6"/>
        <w:jc w:val="both"/>
        <w:rPr>
          <w:sz w:val="24"/>
          <w:szCs w:val="24"/>
        </w:rPr>
      </w:pPr>
      <w:r>
        <w:rPr>
          <w:sz w:val="24"/>
          <w:szCs w:val="24"/>
        </w:rPr>
        <w:t xml:space="preserve">MTA hinnangul on </w:t>
      </w:r>
      <w:r w:rsidRPr="00BB418D">
        <w:rPr>
          <w:sz w:val="24"/>
          <w:szCs w:val="24"/>
        </w:rPr>
        <w:t>perioodil 2024-2028</w:t>
      </w:r>
      <w:r>
        <w:rPr>
          <w:sz w:val="24"/>
          <w:szCs w:val="24"/>
        </w:rPr>
        <w:t xml:space="preserve"> seaduse rakendamiseks vaja kokku planeerida</w:t>
      </w:r>
      <w:r w:rsidRPr="00BB418D">
        <w:rPr>
          <w:sz w:val="24"/>
          <w:szCs w:val="24"/>
        </w:rPr>
        <w:t xml:space="preserve"> 4,9 mln </w:t>
      </w:r>
      <w:r>
        <w:rPr>
          <w:sz w:val="24"/>
          <w:szCs w:val="24"/>
        </w:rPr>
        <w:t xml:space="preserve">eurot. Sellest vajalikeks </w:t>
      </w:r>
      <w:r w:rsidRPr="00BB418D">
        <w:rPr>
          <w:sz w:val="24"/>
          <w:szCs w:val="24"/>
        </w:rPr>
        <w:t>investeerimiskulud</w:t>
      </w:r>
      <w:r>
        <w:rPr>
          <w:sz w:val="24"/>
          <w:szCs w:val="24"/>
        </w:rPr>
        <w:t xml:space="preserve">eks (IT-lahendused) on arvestatud </w:t>
      </w:r>
      <w:r w:rsidRPr="00BB418D">
        <w:rPr>
          <w:sz w:val="24"/>
          <w:szCs w:val="24"/>
        </w:rPr>
        <w:t xml:space="preserve">1,9 mln </w:t>
      </w:r>
      <w:r>
        <w:rPr>
          <w:sz w:val="24"/>
          <w:szCs w:val="24"/>
        </w:rPr>
        <w:t>eurot</w:t>
      </w:r>
      <w:r w:rsidRPr="00BB418D">
        <w:rPr>
          <w:sz w:val="24"/>
          <w:szCs w:val="24"/>
        </w:rPr>
        <w:t xml:space="preserve"> ning majandus- ja personalikulud</w:t>
      </w:r>
      <w:r>
        <w:rPr>
          <w:sz w:val="24"/>
          <w:szCs w:val="24"/>
        </w:rPr>
        <w:t>eks</w:t>
      </w:r>
      <w:r w:rsidRPr="00BB418D">
        <w:rPr>
          <w:sz w:val="24"/>
          <w:szCs w:val="24"/>
        </w:rPr>
        <w:t xml:space="preserve"> 3 mln </w:t>
      </w:r>
      <w:r>
        <w:rPr>
          <w:sz w:val="24"/>
          <w:szCs w:val="24"/>
        </w:rPr>
        <w:t>eurot.</w:t>
      </w:r>
    </w:p>
    <w:p w14:paraId="125039BA" w14:textId="77777777" w:rsidR="00E85F63" w:rsidRPr="00706132" w:rsidRDefault="00E85F63" w:rsidP="002960EE">
      <w:pPr>
        <w:widowControl w:val="0"/>
        <w:autoSpaceDE w:val="0"/>
        <w:autoSpaceDN w:val="0"/>
        <w:adjustRightInd w:val="0"/>
        <w:ind w:right="-6"/>
        <w:jc w:val="both"/>
        <w:rPr>
          <w:b/>
          <w:bCs/>
          <w:sz w:val="24"/>
          <w:szCs w:val="24"/>
        </w:rPr>
      </w:pPr>
    </w:p>
    <w:p w14:paraId="2AC34B32"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8. Rakendusaktid</w:t>
      </w:r>
    </w:p>
    <w:p w14:paraId="2128809A" w14:textId="77777777" w:rsidR="004B11D4" w:rsidRPr="00706132" w:rsidRDefault="004B11D4" w:rsidP="002960EE">
      <w:pPr>
        <w:widowControl w:val="0"/>
        <w:autoSpaceDE w:val="0"/>
        <w:autoSpaceDN w:val="0"/>
        <w:adjustRightInd w:val="0"/>
        <w:ind w:right="-6"/>
        <w:jc w:val="both"/>
        <w:rPr>
          <w:b/>
          <w:bCs/>
          <w:sz w:val="24"/>
          <w:szCs w:val="24"/>
        </w:rPr>
      </w:pPr>
    </w:p>
    <w:p w14:paraId="38B02C5A" w14:textId="3CF90AD8" w:rsidR="009004CF" w:rsidRPr="00706132" w:rsidRDefault="007A1AE1" w:rsidP="002960EE">
      <w:pPr>
        <w:widowControl w:val="0"/>
        <w:autoSpaceDE w:val="0"/>
        <w:autoSpaceDN w:val="0"/>
        <w:adjustRightInd w:val="0"/>
        <w:ind w:right="-6"/>
        <w:jc w:val="both"/>
        <w:rPr>
          <w:sz w:val="24"/>
          <w:szCs w:val="24"/>
        </w:rPr>
      </w:pPr>
      <w:commentRangeStart w:id="9"/>
      <w:r w:rsidRPr="007A1AE1">
        <w:rPr>
          <w:sz w:val="24"/>
          <w:szCs w:val="24"/>
        </w:rPr>
        <w:t>Seaduse</w:t>
      </w:r>
      <w:r>
        <w:rPr>
          <w:sz w:val="24"/>
          <w:szCs w:val="24"/>
        </w:rPr>
        <w:t xml:space="preserve"> alusel</w:t>
      </w:r>
      <w:r w:rsidRPr="007A1AE1">
        <w:rPr>
          <w:sz w:val="24"/>
          <w:szCs w:val="24"/>
        </w:rPr>
        <w:t xml:space="preserve"> </w:t>
      </w:r>
      <w:commentRangeEnd w:id="9"/>
      <w:r w:rsidR="002038BF">
        <w:rPr>
          <w:rStyle w:val="Kommentaariviide"/>
        </w:rPr>
        <w:commentReference w:id="9"/>
      </w:r>
      <w:r w:rsidRPr="007A1AE1">
        <w:rPr>
          <w:sz w:val="24"/>
          <w:szCs w:val="24"/>
        </w:rPr>
        <w:t xml:space="preserve">kehtestatakse üks rakendusakt, milleks on </w:t>
      </w:r>
      <w:r>
        <w:rPr>
          <w:sz w:val="24"/>
          <w:szCs w:val="24"/>
        </w:rPr>
        <w:t>rahandus</w:t>
      </w:r>
      <w:r w:rsidRPr="007A1AE1">
        <w:rPr>
          <w:sz w:val="24"/>
          <w:szCs w:val="24"/>
        </w:rPr>
        <w:t>ministri määrus „Magustatud joogi deklaratsiooni andmete koosseis ja arvestuses kajastatavad andmed“.</w:t>
      </w:r>
    </w:p>
    <w:p w14:paraId="59A249FE" w14:textId="77777777" w:rsidR="00E85F63" w:rsidRPr="00706132" w:rsidRDefault="00E85F63" w:rsidP="002960EE">
      <w:pPr>
        <w:widowControl w:val="0"/>
        <w:autoSpaceDE w:val="0"/>
        <w:autoSpaceDN w:val="0"/>
        <w:adjustRightInd w:val="0"/>
        <w:ind w:right="-6"/>
        <w:jc w:val="both"/>
        <w:rPr>
          <w:sz w:val="24"/>
          <w:szCs w:val="24"/>
        </w:rPr>
      </w:pPr>
    </w:p>
    <w:p w14:paraId="41FD722F" w14:textId="77777777" w:rsidR="00C5190A" w:rsidRPr="00706132" w:rsidRDefault="00C5190A" w:rsidP="002960EE">
      <w:pPr>
        <w:widowControl w:val="0"/>
        <w:autoSpaceDE w:val="0"/>
        <w:autoSpaceDN w:val="0"/>
        <w:adjustRightInd w:val="0"/>
        <w:ind w:right="-6"/>
        <w:jc w:val="both"/>
        <w:rPr>
          <w:b/>
          <w:bCs/>
          <w:sz w:val="24"/>
          <w:szCs w:val="24"/>
        </w:rPr>
      </w:pPr>
      <w:r w:rsidRPr="00706132">
        <w:rPr>
          <w:b/>
          <w:bCs/>
          <w:sz w:val="24"/>
          <w:szCs w:val="24"/>
        </w:rPr>
        <w:t>9. Seaduse jõustumine</w:t>
      </w:r>
    </w:p>
    <w:p w14:paraId="331257E8" w14:textId="77777777" w:rsidR="004B11D4" w:rsidRPr="00706132" w:rsidRDefault="004B11D4" w:rsidP="002960EE">
      <w:pPr>
        <w:widowControl w:val="0"/>
        <w:autoSpaceDE w:val="0"/>
        <w:autoSpaceDN w:val="0"/>
        <w:adjustRightInd w:val="0"/>
        <w:ind w:right="-6"/>
        <w:jc w:val="both"/>
        <w:rPr>
          <w:b/>
          <w:bCs/>
          <w:sz w:val="24"/>
          <w:szCs w:val="24"/>
        </w:rPr>
      </w:pPr>
    </w:p>
    <w:p w14:paraId="61C32929" w14:textId="227315B3" w:rsidR="00C5190A" w:rsidRPr="00706132" w:rsidRDefault="00334DB3" w:rsidP="002960EE">
      <w:pPr>
        <w:widowControl w:val="0"/>
        <w:autoSpaceDE w:val="0"/>
        <w:autoSpaceDN w:val="0"/>
        <w:adjustRightInd w:val="0"/>
        <w:ind w:right="-6"/>
        <w:jc w:val="both"/>
        <w:rPr>
          <w:sz w:val="24"/>
          <w:szCs w:val="24"/>
        </w:rPr>
      </w:pPr>
      <w:r w:rsidRPr="00706132">
        <w:rPr>
          <w:sz w:val="24"/>
          <w:szCs w:val="24"/>
        </w:rPr>
        <w:t xml:space="preserve">Seadus </w:t>
      </w:r>
      <w:r w:rsidR="00DA6427" w:rsidRPr="00706132">
        <w:rPr>
          <w:sz w:val="24"/>
          <w:szCs w:val="24"/>
        </w:rPr>
        <w:t>on kavand</w:t>
      </w:r>
      <w:r w:rsidR="00A70C5D" w:rsidRPr="00706132">
        <w:rPr>
          <w:sz w:val="24"/>
          <w:szCs w:val="24"/>
        </w:rPr>
        <w:t xml:space="preserve">atud jõustuma </w:t>
      </w:r>
      <w:commentRangeStart w:id="10"/>
      <w:r w:rsidR="00914CE0" w:rsidRPr="00706132">
        <w:rPr>
          <w:sz w:val="24"/>
          <w:szCs w:val="24"/>
        </w:rPr>
        <w:t>20</w:t>
      </w:r>
      <w:r w:rsidR="00D03557">
        <w:rPr>
          <w:sz w:val="24"/>
          <w:szCs w:val="24"/>
        </w:rPr>
        <w:t>25</w:t>
      </w:r>
      <w:r w:rsidR="00C5190A" w:rsidRPr="00706132">
        <w:rPr>
          <w:sz w:val="24"/>
          <w:szCs w:val="24"/>
        </w:rPr>
        <w:t xml:space="preserve">. a 1. </w:t>
      </w:r>
      <w:r w:rsidR="00914CE0" w:rsidRPr="00706132">
        <w:rPr>
          <w:sz w:val="24"/>
          <w:szCs w:val="24"/>
        </w:rPr>
        <w:t>jaanuaril</w:t>
      </w:r>
      <w:commentRangeEnd w:id="10"/>
      <w:r w:rsidR="00F32266">
        <w:rPr>
          <w:rStyle w:val="Kommentaariviide"/>
        </w:rPr>
        <w:commentReference w:id="10"/>
      </w:r>
      <w:r w:rsidR="00C5190A" w:rsidRPr="00706132">
        <w:rPr>
          <w:sz w:val="24"/>
          <w:szCs w:val="24"/>
        </w:rPr>
        <w:t xml:space="preserve">. </w:t>
      </w:r>
      <w:r w:rsidR="002E3BBD" w:rsidRPr="00706132">
        <w:rPr>
          <w:sz w:val="24"/>
          <w:szCs w:val="24"/>
        </w:rPr>
        <w:t xml:space="preserve">Seadus on planeeritud Riigikogus </w:t>
      </w:r>
      <w:r w:rsidR="00C74AEA">
        <w:rPr>
          <w:sz w:val="24"/>
          <w:szCs w:val="24"/>
        </w:rPr>
        <w:t>vastu võtta</w:t>
      </w:r>
      <w:r w:rsidR="002E3BBD" w:rsidRPr="00706132">
        <w:rPr>
          <w:sz w:val="24"/>
          <w:szCs w:val="24"/>
        </w:rPr>
        <w:t xml:space="preserve"> kuus kuud varem, mis annab ettevõtjatele piisavalt pika aja uue maksu kehtestamisest tulenevad tegevused arvesse võtta. Maksu kehtestamisel tuleb eelkõige hakata pidama täiendavat arvestust magustatud jookide koguste ja maksu tasumise üle. See puudutab otseselt ettevõtte arve- ja raamatupidamist, mistõttu on uue maksu kehtestamine uue majandusaasta alguses põhjendatud.</w:t>
      </w:r>
    </w:p>
    <w:p w14:paraId="170EE77C" w14:textId="77777777" w:rsidR="004B11D4" w:rsidRPr="00706132" w:rsidRDefault="004B11D4" w:rsidP="002960EE">
      <w:pPr>
        <w:widowControl w:val="0"/>
        <w:autoSpaceDE w:val="0"/>
        <w:autoSpaceDN w:val="0"/>
        <w:adjustRightInd w:val="0"/>
        <w:ind w:right="-6"/>
        <w:jc w:val="both"/>
        <w:rPr>
          <w:sz w:val="24"/>
          <w:szCs w:val="24"/>
        </w:rPr>
      </w:pPr>
    </w:p>
    <w:p w14:paraId="31D32E81" w14:textId="31334EAA" w:rsidR="00C5190A" w:rsidRPr="00FD39E6" w:rsidRDefault="00914CE0" w:rsidP="002960EE">
      <w:pPr>
        <w:widowControl w:val="0"/>
        <w:autoSpaceDE w:val="0"/>
        <w:autoSpaceDN w:val="0"/>
        <w:adjustRightInd w:val="0"/>
        <w:ind w:right="-6"/>
        <w:jc w:val="both"/>
        <w:rPr>
          <w:b/>
          <w:sz w:val="24"/>
          <w:szCs w:val="24"/>
        </w:rPr>
      </w:pPr>
      <w:r w:rsidRPr="00FD39E6">
        <w:rPr>
          <w:b/>
          <w:sz w:val="24"/>
          <w:szCs w:val="24"/>
        </w:rPr>
        <w:t>10</w:t>
      </w:r>
      <w:r w:rsidR="00D23169" w:rsidRPr="00FD39E6">
        <w:rPr>
          <w:b/>
          <w:sz w:val="24"/>
          <w:szCs w:val="24"/>
        </w:rPr>
        <w:t>.</w:t>
      </w:r>
      <w:r w:rsidRPr="00FD39E6">
        <w:rPr>
          <w:b/>
          <w:sz w:val="24"/>
          <w:szCs w:val="24"/>
        </w:rPr>
        <w:t xml:space="preserve"> Eelnõu kooskõlastamine, huvirühmade kaasamine ja avalik konsultatsioon</w:t>
      </w:r>
    </w:p>
    <w:p w14:paraId="3206EFA2" w14:textId="77777777" w:rsidR="004B11D4" w:rsidRPr="00706132" w:rsidRDefault="004B11D4" w:rsidP="002960EE">
      <w:pPr>
        <w:widowControl w:val="0"/>
        <w:autoSpaceDE w:val="0"/>
        <w:autoSpaceDN w:val="0"/>
        <w:adjustRightInd w:val="0"/>
        <w:ind w:right="-6"/>
        <w:jc w:val="both"/>
        <w:rPr>
          <w:sz w:val="24"/>
          <w:szCs w:val="24"/>
        </w:rPr>
      </w:pPr>
    </w:p>
    <w:p w14:paraId="4F23EB5F" w14:textId="26740FAE" w:rsidR="00DD4261" w:rsidRPr="006C3997" w:rsidRDefault="00FE1D08" w:rsidP="006C3997">
      <w:pPr>
        <w:pStyle w:val="Vahedeta"/>
        <w:jc w:val="both"/>
        <w:rPr>
          <w:sz w:val="24"/>
          <w:szCs w:val="24"/>
        </w:rPr>
      </w:pPr>
      <w:r w:rsidRPr="006C3997">
        <w:rPr>
          <w:sz w:val="24"/>
          <w:szCs w:val="24"/>
        </w:rPr>
        <w:t>Eelnõu esitat</w:t>
      </w:r>
      <w:r w:rsidR="00AC7571">
        <w:rPr>
          <w:sz w:val="24"/>
          <w:szCs w:val="24"/>
        </w:rPr>
        <w:t>akse</w:t>
      </w:r>
      <w:r w:rsidRPr="006C3997">
        <w:rPr>
          <w:sz w:val="24"/>
          <w:szCs w:val="24"/>
        </w:rPr>
        <w:t xml:space="preserve"> </w:t>
      </w:r>
      <w:r w:rsidR="00340B97" w:rsidRPr="006C3997">
        <w:rPr>
          <w:sz w:val="24"/>
          <w:szCs w:val="24"/>
        </w:rPr>
        <w:t xml:space="preserve">eelnõude infosüsteemi (EIS) kaudu  </w:t>
      </w:r>
      <w:r w:rsidRPr="006C3997">
        <w:rPr>
          <w:sz w:val="24"/>
          <w:szCs w:val="24"/>
        </w:rPr>
        <w:t xml:space="preserve">kooskõlastamiseks </w:t>
      </w:r>
      <w:r w:rsidR="008251CC">
        <w:rPr>
          <w:sz w:val="24"/>
          <w:szCs w:val="24"/>
        </w:rPr>
        <w:t>Rahandusministeeriumile</w:t>
      </w:r>
      <w:r w:rsidR="002A72E9">
        <w:rPr>
          <w:sz w:val="24"/>
          <w:szCs w:val="24"/>
        </w:rPr>
        <w:t>, Majandus- ja Kommunikatsiooniministeeriumile</w:t>
      </w:r>
      <w:r w:rsidR="008251CC">
        <w:rPr>
          <w:sz w:val="24"/>
          <w:szCs w:val="24"/>
        </w:rPr>
        <w:t xml:space="preserve"> ja </w:t>
      </w:r>
      <w:r w:rsidR="00532553">
        <w:rPr>
          <w:sz w:val="24"/>
          <w:szCs w:val="24"/>
        </w:rPr>
        <w:t>Regionaal- ja Põllumajandusministeeriumile</w:t>
      </w:r>
      <w:r w:rsidR="0063733F">
        <w:rPr>
          <w:sz w:val="24"/>
          <w:szCs w:val="24"/>
        </w:rPr>
        <w:t>, Justiitsministeerium</w:t>
      </w:r>
      <w:r w:rsidR="00532553">
        <w:rPr>
          <w:sz w:val="24"/>
          <w:szCs w:val="24"/>
        </w:rPr>
        <w:t xml:space="preserve"> </w:t>
      </w:r>
      <w:r w:rsidR="000B687A">
        <w:rPr>
          <w:sz w:val="24"/>
          <w:szCs w:val="24"/>
        </w:rPr>
        <w:t>ning</w:t>
      </w:r>
      <w:r w:rsidR="00532553">
        <w:rPr>
          <w:sz w:val="24"/>
          <w:szCs w:val="24"/>
        </w:rPr>
        <w:t xml:space="preserve"> arvamuse avaldamiseks </w:t>
      </w:r>
      <w:r w:rsidR="0093340F">
        <w:rPr>
          <w:sz w:val="24"/>
          <w:szCs w:val="24"/>
        </w:rPr>
        <w:t>Eesti Arstide</w:t>
      </w:r>
      <w:r w:rsidR="00E70A84">
        <w:rPr>
          <w:sz w:val="24"/>
          <w:szCs w:val="24"/>
        </w:rPr>
        <w:t xml:space="preserve"> Liidule</w:t>
      </w:r>
      <w:r w:rsidR="0093340F">
        <w:rPr>
          <w:sz w:val="24"/>
          <w:szCs w:val="24"/>
        </w:rPr>
        <w:t xml:space="preserve">, </w:t>
      </w:r>
      <w:r w:rsidR="00532553">
        <w:rPr>
          <w:sz w:val="24"/>
          <w:szCs w:val="24"/>
        </w:rPr>
        <w:t>Eesti Perearstide Seltsile, Ee</w:t>
      </w:r>
      <w:r w:rsidR="000222C5">
        <w:rPr>
          <w:sz w:val="24"/>
          <w:szCs w:val="24"/>
        </w:rPr>
        <w:t xml:space="preserve">sti Õdede Liidule, </w:t>
      </w:r>
      <w:r w:rsidR="004B11D4" w:rsidRPr="006C3997">
        <w:rPr>
          <w:sz w:val="24"/>
          <w:szCs w:val="24"/>
        </w:rPr>
        <w:t xml:space="preserve">Eesti </w:t>
      </w:r>
      <w:r w:rsidR="0093340F">
        <w:rPr>
          <w:sz w:val="24"/>
          <w:szCs w:val="24"/>
        </w:rPr>
        <w:t xml:space="preserve">Lastearstide Seltsile, </w:t>
      </w:r>
      <w:r w:rsidR="00E70A84">
        <w:rPr>
          <w:sz w:val="24"/>
          <w:szCs w:val="24"/>
        </w:rPr>
        <w:t xml:space="preserve">Eesti Lastevanemate Liidule, </w:t>
      </w:r>
      <w:r w:rsidR="00060945">
        <w:rPr>
          <w:sz w:val="24"/>
          <w:szCs w:val="24"/>
        </w:rPr>
        <w:t xml:space="preserve">Eesti </w:t>
      </w:r>
      <w:proofErr w:type="spellStart"/>
      <w:r w:rsidR="00060945">
        <w:rPr>
          <w:sz w:val="24"/>
          <w:szCs w:val="24"/>
        </w:rPr>
        <w:t>Tervisedenduse</w:t>
      </w:r>
      <w:proofErr w:type="spellEnd"/>
      <w:r w:rsidR="00060945">
        <w:rPr>
          <w:sz w:val="24"/>
          <w:szCs w:val="24"/>
        </w:rPr>
        <w:t xml:space="preserve"> Ühingule, </w:t>
      </w:r>
      <w:r w:rsidR="00076B65">
        <w:rPr>
          <w:sz w:val="24"/>
          <w:szCs w:val="24"/>
        </w:rPr>
        <w:t xml:space="preserve">Eesti </w:t>
      </w:r>
      <w:r w:rsidR="004B11D4" w:rsidRPr="006C3997">
        <w:rPr>
          <w:sz w:val="24"/>
          <w:szCs w:val="24"/>
        </w:rPr>
        <w:t>Toiduainetööstuse Liidule</w:t>
      </w:r>
      <w:r w:rsidR="00561104" w:rsidRPr="006C3997">
        <w:rPr>
          <w:sz w:val="24"/>
          <w:szCs w:val="24"/>
        </w:rPr>
        <w:t>,</w:t>
      </w:r>
      <w:r w:rsidR="004B11D4" w:rsidRPr="006C3997">
        <w:rPr>
          <w:sz w:val="24"/>
          <w:szCs w:val="24"/>
        </w:rPr>
        <w:t xml:space="preserve"> Eesti</w:t>
      </w:r>
      <w:r w:rsidR="00561104" w:rsidRPr="006C3997">
        <w:rPr>
          <w:sz w:val="24"/>
          <w:szCs w:val="24"/>
        </w:rPr>
        <w:t xml:space="preserve"> Kaupmeeste </w:t>
      </w:r>
      <w:r w:rsidR="00914CE0" w:rsidRPr="006C3997">
        <w:rPr>
          <w:sz w:val="24"/>
          <w:szCs w:val="24"/>
        </w:rPr>
        <w:t xml:space="preserve">Liidule, </w:t>
      </w:r>
      <w:r w:rsidR="00334DB3" w:rsidRPr="006C3997">
        <w:rPr>
          <w:sz w:val="24"/>
          <w:szCs w:val="24"/>
        </w:rPr>
        <w:t>Karastusjookide</w:t>
      </w:r>
      <w:r w:rsidR="004B11D4" w:rsidRPr="006C3997">
        <w:rPr>
          <w:sz w:val="24"/>
          <w:szCs w:val="24"/>
        </w:rPr>
        <w:t xml:space="preserve"> Tootjate</w:t>
      </w:r>
      <w:r w:rsidR="00334DB3" w:rsidRPr="006C3997">
        <w:rPr>
          <w:sz w:val="24"/>
          <w:szCs w:val="24"/>
        </w:rPr>
        <w:t xml:space="preserve"> Liidule</w:t>
      </w:r>
      <w:r w:rsidR="00561104" w:rsidRPr="006C3997">
        <w:rPr>
          <w:sz w:val="24"/>
          <w:szCs w:val="24"/>
        </w:rPr>
        <w:t xml:space="preserve">, </w:t>
      </w:r>
      <w:r w:rsidR="00914CE0" w:rsidRPr="006C3997">
        <w:rPr>
          <w:sz w:val="24"/>
          <w:szCs w:val="24"/>
        </w:rPr>
        <w:t xml:space="preserve">Eesti Kaubandus-Tööstuskojale </w:t>
      </w:r>
      <w:r w:rsidR="00340B97" w:rsidRPr="006C3997">
        <w:rPr>
          <w:sz w:val="24"/>
          <w:szCs w:val="24"/>
        </w:rPr>
        <w:t xml:space="preserve">ja </w:t>
      </w:r>
      <w:r w:rsidR="00914CE0" w:rsidRPr="006C3997">
        <w:rPr>
          <w:sz w:val="24"/>
          <w:szCs w:val="24"/>
        </w:rPr>
        <w:t>Eesti</w:t>
      </w:r>
      <w:r w:rsidR="004B11D4" w:rsidRPr="006C3997">
        <w:rPr>
          <w:sz w:val="24"/>
          <w:szCs w:val="24"/>
        </w:rPr>
        <w:t xml:space="preserve"> Maksumaksjate Liidule</w:t>
      </w:r>
      <w:r w:rsidR="00A70C5D" w:rsidRPr="006C3997">
        <w:rPr>
          <w:sz w:val="24"/>
          <w:szCs w:val="24"/>
        </w:rPr>
        <w:t>.</w:t>
      </w:r>
    </w:p>
    <w:p w14:paraId="30098D54" w14:textId="77777777" w:rsidR="00B127DB" w:rsidRPr="00706132" w:rsidRDefault="00B127DB" w:rsidP="002960EE">
      <w:pPr>
        <w:widowControl w:val="0"/>
        <w:autoSpaceDE w:val="0"/>
        <w:autoSpaceDN w:val="0"/>
        <w:adjustRightInd w:val="0"/>
        <w:ind w:right="-6"/>
        <w:jc w:val="both"/>
        <w:rPr>
          <w:sz w:val="24"/>
          <w:szCs w:val="24"/>
        </w:rPr>
      </w:pPr>
    </w:p>
    <w:p w14:paraId="37946920" w14:textId="77777777" w:rsidR="00DD4261" w:rsidRDefault="00DD4261" w:rsidP="002960EE">
      <w:pPr>
        <w:widowControl w:val="0"/>
        <w:autoSpaceDE w:val="0"/>
        <w:autoSpaceDN w:val="0"/>
        <w:adjustRightInd w:val="0"/>
        <w:ind w:right="-6"/>
        <w:jc w:val="both"/>
        <w:rPr>
          <w:sz w:val="24"/>
          <w:szCs w:val="24"/>
        </w:rPr>
      </w:pPr>
    </w:p>
    <w:p w14:paraId="2F1F62AF" w14:textId="77777777" w:rsidR="00FE1D08" w:rsidRPr="00706132" w:rsidRDefault="00FE1D08" w:rsidP="002960EE">
      <w:pPr>
        <w:widowControl w:val="0"/>
        <w:autoSpaceDE w:val="0"/>
        <w:autoSpaceDN w:val="0"/>
        <w:adjustRightInd w:val="0"/>
        <w:ind w:right="-6"/>
        <w:jc w:val="both"/>
        <w:rPr>
          <w:sz w:val="24"/>
          <w:szCs w:val="24"/>
        </w:rPr>
      </w:pPr>
    </w:p>
    <w:sectPr w:rsidR="00FE1D08" w:rsidRPr="00706132" w:rsidSect="00F93D9D">
      <w:footerReference w:type="default" r:id="rId27"/>
      <w:pgSz w:w="11900" w:h="16840"/>
      <w:pgMar w:top="1417" w:right="1417" w:bottom="1417" w:left="1417"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3-25T10:45:00Z" w:initials="KK">
    <w:p w14:paraId="133646E3" w14:textId="77777777" w:rsidR="00F32266" w:rsidRDefault="00F32266" w:rsidP="00817832">
      <w:pPr>
        <w:pStyle w:val="Kommentaaritekst"/>
      </w:pPr>
      <w:r>
        <w:rPr>
          <w:rStyle w:val="Kommentaariviide"/>
        </w:rPr>
        <w:annotationRef/>
      </w:r>
      <w:r>
        <w:t xml:space="preserve">Palume lisada info selle kohta, kas eelnõu on seotud VV tegevusprogrammiga, El õigusega, teise menetluses oleva eelnõuga (HÕNTE § 41 lg 4). </w:t>
      </w:r>
    </w:p>
  </w:comment>
  <w:comment w:id="3" w:author="Pilleriin Lindsalu" w:date="2024-03-21T15:58:00Z" w:initials="PL">
    <w:p w14:paraId="0927BB5D" w14:textId="62CA0400" w:rsidR="003A64EE" w:rsidRDefault="003A64EE">
      <w:pPr>
        <w:pStyle w:val="Kommentaaritekst"/>
      </w:pPr>
      <w:r>
        <w:rPr>
          <w:rStyle w:val="Kommentaariviide"/>
        </w:rPr>
        <w:annotationRef/>
      </w:r>
      <w:r>
        <w:rPr>
          <w:color w:val="000000"/>
        </w:rPr>
        <w:t xml:space="preserve">Hinnates mõju tervisele, ei saa piirduda vaid soovitud mõju kirjeldamisega, vaid tuleb kaardistada ka võimalikud riskid. </w:t>
      </w:r>
    </w:p>
    <w:p w14:paraId="544B9183" w14:textId="77777777" w:rsidR="003A64EE" w:rsidRDefault="003A64EE">
      <w:pPr>
        <w:pStyle w:val="Kommentaaritekst"/>
      </w:pPr>
      <w:r>
        <w:rPr>
          <w:color w:val="000000"/>
        </w:rPr>
        <w:t xml:space="preserve">Näiteks on RaM-i analüüsis „Tervisekäitumist mõjutav maksustamise analüüs ning magustatud jookide maksu kontseptsioon“ toodud välja, et ettevõtjatel on kolm võimalust: kanda maksukulu täielikult edasi tarbijatele, võtta osa kuludest enda kanda või suurendada hinda maksutõusust enam. Leian, et on võimalik, et ettevõtja võtab enda kanda ka kogu maksust tuleneva hinnatõusu, et saavutada konkurentsieelis. Seda riski on mõjuanalüüsis ka mainitud ning nenditud, et sellisel juhul maksu mõju tarbijate käitumisele väheneb. </w:t>
      </w:r>
    </w:p>
    <w:p w14:paraId="721A3E4C" w14:textId="77777777" w:rsidR="003A64EE" w:rsidRDefault="003A64EE">
      <w:pPr>
        <w:pStyle w:val="Kommentaaritekst"/>
      </w:pPr>
    </w:p>
    <w:p w14:paraId="3F5F8280" w14:textId="77777777" w:rsidR="003A64EE" w:rsidRDefault="003A64EE" w:rsidP="00DC43EE">
      <w:pPr>
        <w:pStyle w:val="Kommentaaritekst"/>
      </w:pPr>
      <w:r>
        <w:rPr>
          <w:color w:val="000000"/>
        </w:rPr>
        <w:t>Palun tooge selgelt välja, et tervisemõju avaldumine eeldab, et ettevõtjad kannavad maksukulu toote hinda ning et see tingib tarbijate käitumise muutumise. Kui see nii ei lähe on ilmselge risk, et soovitud tervisemõju ei avaldu.</w:t>
      </w:r>
    </w:p>
  </w:comment>
  <w:comment w:id="4" w:author="Pilleriin Lindsalu" w:date="2024-03-21T15:58:00Z" w:initials="PL">
    <w:p w14:paraId="5BB90FAD" w14:textId="77777777" w:rsidR="003A64EE" w:rsidRDefault="003A64EE" w:rsidP="00250997">
      <w:pPr>
        <w:pStyle w:val="Kommentaaritekst"/>
      </w:pPr>
      <w:r>
        <w:rPr>
          <w:rStyle w:val="Kommentaariviide"/>
        </w:rPr>
        <w:annotationRef/>
      </w:r>
      <w:r>
        <w:rPr>
          <w:color w:val="000000"/>
        </w:rPr>
        <w:t xml:space="preserve">Lihtsalt informatiivsuse huvides soovitan tabelis välja tuua ka summa, mis konkreetse joogi eest tuleb magustatud joogi maksuna tasuda. </w:t>
      </w:r>
    </w:p>
  </w:comment>
  <w:comment w:id="5" w:author="Pilleriin Lindsalu" w:date="2024-03-21T15:59:00Z" w:initials="PL">
    <w:p w14:paraId="327C15FA" w14:textId="77777777" w:rsidR="003A64EE" w:rsidRDefault="003A64EE">
      <w:pPr>
        <w:pStyle w:val="Kommentaaritekst"/>
      </w:pPr>
      <w:r>
        <w:rPr>
          <w:rStyle w:val="Kommentaariviide"/>
        </w:rPr>
        <w:annotationRef/>
      </w:r>
      <w:r>
        <w:rPr>
          <w:color w:val="000000"/>
        </w:rPr>
        <w:t>See on väga oluline risk, mida tuleb selgelt rõhutada.</w:t>
      </w:r>
    </w:p>
    <w:p w14:paraId="5D63F09C" w14:textId="77777777" w:rsidR="003A64EE" w:rsidRDefault="003A64EE">
      <w:pPr>
        <w:pStyle w:val="Kommentaaritekst"/>
      </w:pPr>
      <w:r>
        <w:rPr>
          <w:color w:val="000000"/>
        </w:rPr>
        <w:t>Minu hinnangul tuleks juba analüüsi alguses selgitada, et soovitud tervisealane mõju avaldub üksnes siis, kui ettevõtjad kannavad maksukulu toote hinda ning see mõjutab tarbijate käitumist.</w:t>
      </w:r>
    </w:p>
    <w:p w14:paraId="4C82CC0B" w14:textId="77777777" w:rsidR="003A64EE" w:rsidRDefault="003A64EE" w:rsidP="00936FF1">
      <w:pPr>
        <w:pStyle w:val="Kommentaaritekst"/>
      </w:pPr>
      <w:r>
        <w:rPr>
          <w:color w:val="000000"/>
        </w:rPr>
        <w:t xml:space="preserve">Oluline risk tarbijate käitumisele võib tuleneda ka inflatsioonist. Inflatsiooni tingimustes ei pruugi maksu mõju olla tuntav (näiteks muud toidukaubad kallinevad veelgi enam) ning suurenevate sissetulekute taustal magustatud jookide tarbimine ei vähene. Pikas perspektiivis kindlasummaline maks inflatsiooni tulemusel ka marginaliseerub ning mõju tervisekäitumisele väheneb. </w:t>
      </w:r>
    </w:p>
  </w:comment>
  <w:comment w:id="6" w:author="Pilleriin Lindsalu" w:date="2024-03-21T16:01:00Z" w:initials="PL">
    <w:p w14:paraId="78E9FE55" w14:textId="77777777" w:rsidR="003A64EE" w:rsidRDefault="003A64EE">
      <w:pPr>
        <w:pStyle w:val="Kommentaaritekst"/>
      </w:pPr>
      <w:r>
        <w:rPr>
          <w:rStyle w:val="Kommentaariviide"/>
        </w:rPr>
        <w:annotationRef/>
      </w:r>
      <w:r>
        <w:rPr>
          <w:color w:val="000000"/>
        </w:rPr>
        <w:t>Sõltuvalt ettevõtjast võib mõju olla märksa tõsisem, kui pelgalt kasumi vähenemine. Kahtluse alla võib sattuda mõne ettevõtja elujõulisus, eriti arvestades hiljutiste maksumuudatuste kumulatiivset mõju ettevõtlussektorile.</w:t>
      </w:r>
    </w:p>
    <w:p w14:paraId="43CEFC56" w14:textId="77777777" w:rsidR="003A64EE" w:rsidRDefault="003A64EE">
      <w:pPr>
        <w:pStyle w:val="Kommentaaritekst"/>
      </w:pPr>
    </w:p>
    <w:p w14:paraId="76B35A03" w14:textId="77777777" w:rsidR="003A64EE" w:rsidRDefault="003A64EE">
      <w:pPr>
        <w:pStyle w:val="Kommentaaritekst"/>
      </w:pPr>
      <w:r>
        <w:rPr>
          <w:color w:val="000000"/>
        </w:rPr>
        <w:t xml:space="preserve">Palun mitte pisendada negatiivset mõju ettevõtjale. Riske tuleb kajastada objektiivselt, võttes arvesse ka nende huvirühmade arvamusi ja sisendit, kes kavandatud lahendusi võibolla ei poolda. </w:t>
      </w:r>
    </w:p>
    <w:p w14:paraId="59911F12" w14:textId="77777777" w:rsidR="003A64EE" w:rsidRDefault="003A64EE">
      <w:pPr>
        <w:pStyle w:val="Kommentaaritekst"/>
      </w:pPr>
    </w:p>
    <w:p w14:paraId="454045D2" w14:textId="77777777" w:rsidR="003A64EE" w:rsidRDefault="003A64EE" w:rsidP="00680540">
      <w:pPr>
        <w:pStyle w:val="Kommentaaritekst"/>
      </w:pPr>
      <w:r>
        <w:rPr>
          <w:color w:val="000000"/>
        </w:rPr>
        <w:t xml:space="preserve">Palun tooge mõjuanalüüsis välja ka maksumuudatuste kumulatiivse mõju aspekt. </w:t>
      </w:r>
    </w:p>
  </w:comment>
  <w:comment w:id="7" w:author="Pilleriin Lindsalu" w:date="2024-03-21T16:01:00Z" w:initials="PL">
    <w:p w14:paraId="78564B7C" w14:textId="77777777" w:rsidR="003A64EE" w:rsidRDefault="003A64EE" w:rsidP="00E02096">
      <w:pPr>
        <w:pStyle w:val="Kommentaaritekst"/>
      </w:pPr>
      <w:r>
        <w:rPr>
          <w:rStyle w:val="Kommentaariviide"/>
        </w:rPr>
        <w:annotationRef/>
      </w:r>
      <w:r>
        <w:rPr>
          <w:color w:val="000000"/>
        </w:rPr>
        <w:t>Soovitan siinkohal välja tuua joogitootjate jaotuse ettevõtja suuruse järgi. Mikro- ja väikeettevõtjad võivad olla tundlikumad tarbimiskäitumise muutustele. Ka nende sortiment on reeglina väiksem ning negatiivset mõju ei leevenda eksport.</w:t>
      </w:r>
    </w:p>
  </w:comment>
  <w:comment w:id="9" w:author="Katariina Kärsten" w:date="2024-03-26T16:01:00Z" w:initials="KK">
    <w:p w14:paraId="00669E2E" w14:textId="77777777" w:rsidR="002038BF" w:rsidRDefault="002038BF" w:rsidP="004F6DE9">
      <w:pPr>
        <w:pStyle w:val="Kommentaaritekst"/>
      </w:pPr>
      <w:r>
        <w:rPr>
          <w:rStyle w:val="Kommentaariviide"/>
        </w:rPr>
        <w:annotationRef/>
      </w:r>
      <w:r>
        <w:t xml:space="preserve">Palume siin nimetada ka määruse aluseks olevad volitusnormid. </w:t>
      </w:r>
    </w:p>
  </w:comment>
  <w:comment w:id="10" w:author="Katariina Kärsten" w:date="2024-03-25T10:37:00Z" w:initials="KK">
    <w:p w14:paraId="2389D1A8" w14:textId="60B2047E" w:rsidR="00652AE2" w:rsidRDefault="00F32266" w:rsidP="00CE3413">
      <w:pPr>
        <w:pStyle w:val="Kommentaaritekst"/>
      </w:pPr>
      <w:r>
        <w:rPr>
          <w:rStyle w:val="Kommentaariviide"/>
        </w:rPr>
        <w:annotationRef/>
      </w:r>
      <w:r w:rsidR="00652AE2">
        <w:t xml:space="preserve">Arvestades Riigikogus seaduse menetlemiseks kuluvat aega, ei ole 01.01.2025 enam realistlikult teostatav. Palume jõustumisaeg edasi lükata.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646E3" w15:done="0"/>
  <w15:commentEx w15:paraId="3F5F8280" w15:done="0"/>
  <w15:commentEx w15:paraId="5BB90FAD" w15:done="0"/>
  <w15:commentEx w15:paraId="4C82CC0B" w15:done="0"/>
  <w15:commentEx w15:paraId="454045D2" w15:done="0"/>
  <w15:commentEx w15:paraId="78564B7C" w15:done="0"/>
  <w15:commentEx w15:paraId="00669E2E" w15:done="0"/>
  <w15:commentEx w15:paraId="2389D1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D451" w16cex:dateUtc="2024-03-25T08:45:00Z"/>
  <w16cex:commentExtensible w16cex:durableId="29A6D788" w16cex:dateUtc="2024-03-21T13:58:00Z"/>
  <w16cex:commentExtensible w16cex:durableId="29A6D7BA" w16cex:dateUtc="2024-03-21T13:58:00Z"/>
  <w16cex:commentExtensible w16cex:durableId="29A6D7F9" w16cex:dateUtc="2024-03-21T13:59:00Z"/>
  <w16cex:commentExtensible w16cex:durableId="29A6D847" w16cex:dateUtc="2024-03-21T14:01:00Z"/>
  <w16cex:commentExtensible w16cex:durableId="29A6D86F" w16cex:dateUtc="2024-03-21T14:01:00Z"/>
  <w16cex:commentExtensible w16cex:durableId="29AD6FEC" w16cex:dateUtc="2024-03-26T14:01:00Z"/>
  <w16cex:commentExtensible w16cex:durableId="29ABD27E" w16cex:dateUtc="2024-03-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646E3" w16cid:durableId="29ABD451"/>
  <w16cid:commentId w16cid:paraId="3F5F8280" w16cid:durableId="29A6D788"/>
  <w16cid:commentId w16cid:paraId="5BB90FAD" w16cid:durableId="29A6D7BA"/>
  <w16cid:commentId w16cid:paraId="4C82CC0B" w16cid:durableId="29A6D7F9"/>
  <w16cid:commentId w16cid:paraId="454045D2" w16cid:durableId="29A6D847"/>
  <w16cid:commentId w16cid:paraId="78564B7C" w16cid:durableId="29A6D86F"/>
  <w16cid:commentId w16cid:paraId="00669E2E" w16cid:durableId="29AD6FEC"/>
  <w16cid:commentId w16cid:paraId="2389D1A8" w16cid:durableId="29ABD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EF3A" w14:textId="77777777" w:rsidR="002325D8" w:rsidRDefault="002325D8" w:rsidP="006B6091">
      <w:r>
        <w:separator/>
      </w:r>
    </w:p>
  </w:endnote>
  <w:endnote w:type="continuationSeparator" w:id="0">
    <w:p w14:paraId="2C520B32" w14:textId="77777777" w:rsidR="002325D8" w:rsidRDefault="002325D8" w:rsidP="006B6091">
      <w:r>
        <w:continuationSeparator/>
      </w:r>
    </w:p>
  </w:endnote>
  <w:endnote w:type="continuationNotice" w:id="1">
    <w:p w14:paraId="09107E4A" w14:textId="77777777" w:rsidR="002325D8" w:rsidRDefault="0023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Grande CE">
    <w:altName w:val="Lucida Console"/>
    <w:panose1 w:val="00000000000000000000"/>
    <w:charset w:val="58"/>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D675" w14:textId="77777777" w:rsidR="00FE1D08" w:rsidRDefault="00FE1D08">
    <w:pPr>
      <w:pStyle w:val="Jalus"/>
      <w:jc w:val="center"/>
      <w:rPr>
        <w:sz w:val="22"/>
        <w:szCs w:val="22"/>
      </w:rPr>
    </w:pPr>
  </w:p>
  <w:p w14:paraId="16F40958" w14:textId="77777777" w:rsidR="00FE1D08" w:rsidRDefault="00FD28BB">
    <w:pPr>
      <w:pStyle w:val="Jalus"/>
      <w:jc w:val="center"/>
    </w:pPr>
    <w:r>
      <w:fldChar w:fldCharType="begin"/>
    </w:r>
    <w:r>
      <w:instrText>PAGE   \* MERGEFORMAT</w:instrText>
    </w:r>
    <w:r>
      <w:fldChar w:fldCharType="separate"/>
    </w:r>
    <w:r w:rsidR="006C3997">
      <w:rPr>
        <w:noProof/>
      </w:rPr>
      <w:t>24</w:t>
    </w:r>
    <w:r>
      <w:rPr>
        <w:noProof/>
      </w:rPr>
      <w:fldChar w:fldCharType="end"/>
    </w:r>
  </w:p>
  <w:p w14:paraId="2B172958" w14:textId="77777777" w:rsidR="00FE1D08" w:rsidRDefault="00FE1D0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6F9D" w14:textId="77777777" w:rsidR="002325D8" w:rsidRDefault="002325D8" w:rsidP="006B6091">
      <w:r>
        <w:separator/>
      </w:r>
    </w:p>
  </w:footnote>
  <w:footnote w:type="continuationSeparator" w:id="0">
    <w:p w14:paraId="39DA8C61" w14:textId="77777777" w:rsidR="002325D8" w:rsidRDefault="002325D8" w:rsidP="006B6091">
      <w:r>
        <w:continuationSeparator/>
      </w:r>
    </w:p>
  </w:footnote>
  <w:footnote w:type="continuationNotice" w:id="1">
    <w:p w14:paraId="3B923781" w14:textId="77777777" w:rsidR="002325D8" w:rsidRDefault="002325D8"/>
  </w:footnote>
  <w:footnote w:id="2">
    <w:p w14:paraId="1D899798" w14:textId="46DDFB26" w:rsidR="00EA1E24" w:rsidRDefault="00EA1E24">
      <w:pPr>
        <w:pStyle w:val="Allmrkusetekst"/>
      </w:pPr>
      <w:r>
        <w:rPr>
          <w:rStyle w:val="Allmrkuseviide"/>
        </w:rPr>
        <w:footnoteRef/>
      </w:r>
      <w:r>
        <w:t xml:space="preserve"> </w:t>
      </w:r>
      <w:bookmarkStart w:id="0" w:name="_Hlk160077990"/>
      <w:r>
        <w:t>Tervise Arengu Instituut. Rahvastiku tervise aastaraamat 2023. Eesti rahvastiku tervise ja selle mõjurite muutused 2000–2022. Tallinn: Tervise Arengu Instituut, 2023.</w:t>
      </w:r>
      <w:bookmarkEnd w:id="0"/>
    </w:p>
  </w:footnote>
  <w:footnote w:id="3">
    <w:p w14:paraId="72B21854" w14:textId="5D282D0E" w:rsidR="00843703" w:rsidRDefault="00843703">
      <w:pPr>
        <w:pStyle w:val="Allmrkusetekst"/>
      </w:pPr>
      <w:r>
        <w:rPr>
          <w:rStyle w:val="Allmrkuseviide"/>
        </w:rPr>
        <w:footnoteRef/>
      </w:r>
      <w:r>
        <w:t xml:space="preserve"> </w:t>
      </w:r>
      <w:r w:rsidR="00B348FE">
        <w:t>Eesti õpilaste kasvu seire: 20</w:t>
      </w:r>
      <w:r w:rsidR="5C962EA2">
        <w:t>21/22</w:t>
      </w:r>
      <w:r w:rsidR="00B348FE">
        <w:t>. õppeaasta uuring</w:t>
      </w:r>
      <w:r w:rsidR="02A021BC" w:rsidRPr="17616CEB">
        <w:t xml:space="preserve">. </w:t>
      </w:r>
      <w:r w:rsidR="02A021BC">
        <w:t>Tervise Arengu Instituut; 2024</w:t>
      </w:r>
    </w:p>
  </w:footnote>
  <w:footnote w:id="4">
    <w:p w14:paraId="182F8681" w14:textId="19266917" w:rsidR="00081A5B" w:rsidRPr="00081A5B" w:rsidRDefault="00081A5B" w:rsidP="00081A5B">
      <w:pPr>
        <w:pStyle w:val="pf0"/>
        <w:spacing w:before="0" w:beforeAutospacing="0" w:after="0" w:afterAutospacing="0"/>
        <w:rPr>
          <w:rFonts w:ascii="Arial" w:hAnsi="Arial" w:cs="Arial"/>
          <w:sz w:val="20"/>
          <w:szCs w:val="20"/>
        </w:rPr>
      </w:pPr>
      <w:r>
        <w:rPr>
          <w:rStyle w:val="Allmrkuseviide"/>
        </w:rPr>
        <w:footnoteRef/>
      </w:r>
      <w:r>
        <w:t xml:space="preserve"> </w:t>
      </w:r>
      <w:hyperlink r:id="rId1" w:history="1">
        <w:r w:rsidRPr="00814312">
          <w:rPr>
            <w:rStyle w:val="Hperlink"/>
            <w:rFonts w:ascii="Segoe UI" w:hAnsi="Segoe UI" w:cs="Segoe UI"/>
            <w:sz w:val="18"/>
            <w:szCs w:val="18"/>
          </w:rPr>
          <w:t>https://statistika.tai.ee/pxweb/et/Andmebaas/Andmebaas__05Uuringud__10COSI/COSI01.px/</w:t>
        </w:r>
      </w:hyperlink>
      <w:r>
        <w:rPr>
          <w:rStyle w:val="cf01"/>
        </w:rPr>
        <w:t xml:space="preserve"> </w:t>
      </w:r>
    </w:p>
  </w:footnote>
  <w:footnote w:id="5">
    <w:p w14:paraId="39C4E54C" w14:textId="619DF622" w:rsidR="00D55A81" w:rsidRDefault="00D55A81">
      <w:pPr>
        <w:pStyle w:val="Allmrkusetekst"/>
      </w:pPr>
      <w:r>
        <w:rPr>
          <w:rStyle w:val="Allmrkuseviide"/>
        </w:rPr>
        <w:footnoteRef/>
      </w:r>
      <w:r>
        <w:t xml:space="preserve"> </w:t>
      </w:r>
      <w:hyperlink r:id="rId2" w:history="1">
        <w:r w:rsidR="003D16BC" w:rsidRPr="000C46CA">
          <w:rPr>
            <w:rStyle w:val="Hperlink"/>
            <w:rFonts w:ascii="Segoe UI" w:hAnsi="Segoe UI" w:cs="Segoe UI"/>
            <w:sz w:val="18"/>
            <w:szCs w:val="18"/>
          </w:rPr>
          <w:t>https://www.tai.ee/sites/default/files/2024-01/Eesti%20%C3%B5pilaste%20kasvu%20uuring%202021-   2022.%20%C3%B5a.pdf</w:t>
        </w:r>
      </w:hyperlink>
      <w:r>
        <w:rPr>
          <w:rStyle w:val="cf01"/>
        </w:rPr>
        <w:t xml:space="preserve"> </w:t>
      </w:r>
    </w:p>
  </w:footnote>
  <w:footnote w:id="6">
    <w:p w14:paraId="622A5F2F" w14:textId="253D6101" w:rsidR="004535DE" w:rsidRPr="00C61D65" w:rsidRDefault="004535DE" w:rsidP="00C61D65">
      <w:pPr>
        <w:widowControl w:val="0"/>
        <w:autoSpaceDE w:val="0"/>
        <w:autoSpaceDN w:val="0"/>
        <w:adjustRightInd w:val="0"/>
        <w:ind w:right="-6"/>
        <w:jc w:val="both"/>
        <w:rPr>
          <w:rFonts w:ascii="Calibri" w:hAnsi="Calibri"/>
        </w:rPr>
      </w:pPr>
      <w:r>
        <w:rPr>
          <w:rStyle w:val="Allmrkuseviide"/>
        </w:rPr>
        <w:footnoteRef/>
      </w:r>
      <w:r>
        <w:t xml:space="preserve"> </w:t>
      </w:r>
      <w:r w:rsidRPr="00B07042">
        <w:rPr>
          <w:rFonts w:ascii="Calibri" w:hAnsi="Calibri"/>
        </w:rPr>
        <w:t xml:space="preserve">Majanduskoostöö ja Arengu Organisatsiooni (OECD) ning </w:t>
      </w:r>
      <w:proofErr w:type="spellStart"/>
      <w:r w:rsidRPr="00B07042">
        <w:rPr>
          <w:rFonts w:ascii="Calibri" w:hAnsi="Calibri"/>
        </w:rPr>
        <w:t>European</w:t>
      </w:r>
      <w:proofErr w:type="spellEnd"/>
      <w:r w:rsidRPr="00B07042">
        <w:rPr>
          <w:rFonts w:ascii="Calibri" w:hAnsi="Calibri"/>
        </w:rPr>
        <w:t xml:space="preserve"> </w:t>
      </w:r>
      <w:proofErr w:type="spellStart"/>
      <w:r w:rsidRPr="00B07042">
        <w:rPr>
          <w:rFonts w:ascii="Calibri" w:hAnsi="Calibri"/>
        </w:rPr>
        <w:t>Observatory</w:t>
      </w:r>
      <w:proofErr w:type="spellEnd"/>
      <w:r w:rsidRPr="00B07042">
        <w:rPr>
          <w:rFonts w:ascii="Calibri" w:hAnsi="Calibri"/>
        </w:rPr>
        <w:t xml:space="preserve"> on Health Systems and </w:t>
      </w:r>
      <w:proofErr w:type="spellStart"/>
      <w:r w:rsidRPr="00B07042">
        <w:rPr>
          <w:rFonts w:ascii="Calibri" w:hAnsi="Calibri"/>
        </w:rPr>
        <w:t>Policies</w:t>
      </w:r>
      <w:proofErr w:type="spellEnd"/>
      <w:r w:rsidRPr="00B07042">
        <w:rPr>
          <w:rFonts w:ascii="Calibri" w:hAnsi="Calibri"/>
        </w:rPr>
        <w:t xml:space="preserve">. </w:t>
      </w:r>
      <w:r w:rsidR="002149AB" w:rsidRPr="00B07042">
        <w:rPr>
          <w:rFonts w:ascii="Calibri" w:hAnsi="Calibri"/>
        </w:rPr>
        <w:t>Eesti. Riigi terviseprofiil</w:t>
      </w:r>
      <w:r w:rsidR="00B07042" w:rsidRPr="00B07042">
        <w:rPr>
          <w:rFonts w:ascii="Calibri" w:hAnsi="Calibri"/>
        </w:rPr>
        <w:t>.</w:t>
      </w:r>
      <w:r w:rsidR="002149AB" w:rsidRPr="00B07042">
        <w:rPr>
          <w:rFonts w:ascii="Calibri" w:hAnsi="Calibri"/>
        </w:rPr>
        <w:t xml:space="preserve"> 2023</w:t>
      </w:r>
      <w:r w:rsidR="006F7B61" w:rsidRPr="00B07042">
        <w:rPr>
          <w:rFonts w:ascii="Calibri" w:hAnsi="Calibri"/>
        </w:rPr>
        <w:t xml:space="preserve">. </w:t>
      </w:r>
    </w:p>
  </w:footnote>
  <w:footnote w:id="7">
    <w:p w14:paraId="12C80A67" w14:textId="0C3D42EE" w:rsidR="00C61D65" w:rsidRDefault="00C61D65">
      <w:pPr>
        <w:pStyle w:val="Allmrkusetekst"/>
      </w:pPr>
      <w:r>
        <w:rPr>
          <w:rStyle w:val="Allmrkuseviide"/>
        </w:rPr>
        <w:footnoteRef/>
      </w:r>
      <w:r>
        <w:t xml:space="preserve"> </w:t>
      </w:r>
      <w:r w:rsidRPr="00C61D65">
        <w:t xml:space="preserve">Majanduskoostöö ja Arengu Organisatsiooni (OECD) ning </w:t>
      </w:r>
      <w:proofErr w:type="spellStart"/>
      <w:r w:rsidRPr="00C61D65">
        <w:t>European</w:t>
      </w:r>
      <w:proofErr w:type="spellEnd"/>
      <w:r w:rsidRPr="00C61D65">
        <w:t xml:space="preserve"> </w:t>
      </w:r>
      <w:proofErr w:type="spellStart"/>
      <w:r w:rsidRPr="00C61D65">
        <w:t>Observatory</w:t>
      </w:r>
      <w:proofErr w:type="spellEnd"/>
      <w:r w:rsidRPr="00C61D65">
        <w:t xml:space="preserve"> on Health Systems and </w:t>
      </w:r>
      <w:proofErr w:type="spellStart"/>
      <w:r w:rsidRPr="00C61D65">
        <w:t>Policies</w:t>
      </w:r>
      <w:proofErr w:type="spellEnd"/>
      <w:r w:rsidRPr="00C61D65">
        <w:t>. Eesti. Riigi terviseprofiil. 2023</w:t>
      </w:r>
    </w:p>
  </w:footnote>
  <w:footnote w:id="8">
    <w:p w14:paraId="2023E3E9" w14:textId="45FEB3EA" w:rsidR="00B92310" w:rsidRDefault="00B92310">
      <w:pPr>
        <w:pStyle w:val="Allmrkusetekst"/>
      </w:pPr>
      <w:r>
        <w:rPr>
          <w:rStyle w:val="Allmrkuseviide"/>
        </w:rPr>
        <w:footnoteRef/>
      </w:r>
      <w:r>
        <w:t xml:space="preserve"> </w:t>
      </w:r>
      <w:hyperlink r:id="rId3" w:anchor="PKP-22793" w:history="1">
        <w:r w:rsidRPr="00B92310">
          <w:rPr>
            <w:rFonts w:ascii="Times New Roman" w:hAnsi="Times New Roman"/>
            <w:color w:val="0000FF"/>
            <w:u w:val="single"/>
          </w:rPr>
          <w:t>Stenogramm - Riigikogu</w:t>
        </w:r>
      </w:hyperlink>
    </w:p>
  </w:footnote>
  <w:footnote w:id="9">
    <w:p w14:paraId="76F738F4" w14:textId="7DBEA1A2" w:rsidR="00765D06" w:rsidRDefault="00765D06" w:rsidP="004A1510">
      <w:pPr>
        <w:widowControl w:val="0"/>
        <w:autoSpaceDE w:val="0"/>
        <w:autoSpaceDN w:val="0"/>
        <w:adjustRightInd w:val="0"/>
        <w:ind w:right="-6"/>
        <w:jc w:val="both"/>
      </w:pPr>
      <w:r>
        <w:rPr>
          <w:rStyle w:val="Allmrkuseviide"/>
        </w:rPr>
        <w:footnoteRef/>
      </w:r>
      <w:r>
        <w:t xml:space="preserve"> </w:t>
      </w:r>
      <w:r w:rsidRPr="00B07042">
        <w:rPr>
          <w:rFonts w:ascii="Calibri" w:hAnsi="Calibri"/>
        </w:rPr>
        <w:t xml:space="preserve">Majanduskoostöö ja Arengu Organisatsiooni (OECD) ning </w:t>
      </w:r>
      <w:proofErr w:type="spellStart"/>
      <w:r w:rsidRPr="00B07042">
        <w:rPr>
          <w:rFonts w:ascii="Calibri" w:hAnsi="Calibri"/>
        </w:rPr>
        <w:t>European</w:t>
      </w:r>
      <w:proofErr w:type="spellEnd"/>
      <w:r w:rsidRPr="00B07042">
        <w:rPr>
          <w:rFonts w:ascii="Calibri" w:hAnsi="Calibri"/>
        </w:rPr>
        <w:t xml:space="preserve"> </w:t>
      </w:r>
      <w:proofErr w:type="spellStart"/>
      <w:r w:rsidRPr="00B07042">
        <w:rPr>
          <w:rFonts w:ascii="Calibri" w:hAnsi="Calibri"/>
        </w:rPr>
        <w:t>Observatory</w:t>
      </w:r>
      <w:proofErr w:type="spellEnd"/>
      <w:r w:rsidRPr="00B07042">
        <w:rPr>
          <w:rFonts w:ascii="Calibri" w:hAnsi="Calibri"/>
        </w:rPr>
        <w:t xml:space="preserve"> on Health Systems and </w:t>
      </w:r>
      <w:proofErr w:type="spellStart"/>
      <w:r w:rsidRPr="00B07042">
        <w:rPr>
          <w:rFonts w:ascii="Calibri" w:hAnsi="Calibri"/>
        </w:rPr>
        <w:t>Policies</w:t>
      </w:r>
      <w:proofErr w:type="spellEnd"/>
      <w:r w:rsidRPr="00B07042">
        <w:rPr>
          <w:rFonts w:ascii="Calibri" w:hAnsi="Calibri"/>
        </w:rPr>
        <w:t>. Eesti. Riigi terviseprofiil. 2023.</w:t>
      </w:r>
    </w:p>
  </w:footnote>
  <w:footnote w:id="10">
    <w:p w14:paraId="64AFB409" w14:textId="79D8EEB2" w:rsidR="004A1510" w:rsidRDefault="004A1510">
      <w:pPr>
        <w:pStyle w:val="Allmrkusetekst"/>
      </w:pPr>
      <w:r>
        <w:rPr>
          <w:rStyle w:val="Allmrkuseviide"/>
        </w:rPr>
        <w:footnoteRef/>
      </w:r>
      <w:r>
        <w:t xml:space="preserve"> Tervise Arengu Instituut. Rahvastiku tervise aastaraamat 2023. Eesti rahvastiku tervise ja selle mõjurite muutused 2000–2022. Tallinn: Tervise Arengu Instituut, 2023.</w:t>
      </w:r>
    </w:p>
  </w:footnote>
  <w:footnote w:id="11">
    <w:p w14:paraId="2F4C5030" w14:textId="7E116196" w:rsidR="4567F999" w:rsidRPr="00344793" w:rsidRDefault="4567F999" w:rsidP="00B42555">
      <w:pPr>
        <w:pStyle w:val="Allmrkusetekst"/>
      </w:pPr>
      <w:r w:rsidRPr="00B42555">
        <w:rPr>
          <w:vertAlign w:val="superscript"/>
        </w:rPr>
        <w:footnoteRef/>
      </w:r>
      <w:r>
        <w:t xml:space="preserve"> Eesti õpilaste kasvu seire: 2021/22. õppeaasta uuring. Tervise Arengu Instituut; 2024</w:t>
      </w:r>
    </w:p>
  </w:footnote>
  <w:footnote w:id="12">
    <w:p w14:paraId="1C8E8779" w14:textId="62DC5128" w:rsidR="1D689FC2" w:rsidRDefault="1D689FC2" w:rsidP="00B42555">
      <w:pPr>
        <w:pStyle w:val="Allmrkusetekst"/>
      </w:pPr>
      <w:r w:rsidRPr="00B42555">
        <w:rPr>
          <w:vertAlign w:val="superscript"/>
        </w:rPr>
        <w:footnoteRef/>
      </w:r>
      <w:r w:rsidRPr="24D8E301">
        <w:t xml:space="preserve"> </w:t>
      </w:r>
      <w:proofErr w:type="spellStart"/>
      <w:r>
        <w:t>Report</w:t>
      </w:r>
      <w:proofErr w:type="spellEnd"/>
      <w:r>
        <w:t xml:space="preserve"> on </w:t>
      </w:r>
      <w:proofErr w:type="spellStart"/>
      <w:r>
        <w:t>the</w:t>
      </w:r>
      <w:proofErr w:type="spellEnd"/>
      <w:r w:rsidRPr="24D8E301">
        <w:t xml:space="preserve"> </w:t>
      </w:r>
      <w:proofErr w:type="spellStart"/>
      <w:r>
        <w:t>fifth</w:t>
      </w:r>
      <w:proofErr w:type="spellEnd"/>
      <w:r w:rsidRPr="24D8E301">
        <w:t xml:space="preserve"> </w:t>
      </w:r>
      <w:proofErr w:type="spellStart"/>
      <w:r>
        <w:t>round</w:t>
      </w:r>
      <w:proofErr w:type="spellEnd"/>
      <w:r>
        <w:t xml:space="preserve"> of </w:t>
      </w:r>
      <w:proofErr w:type="spellStart"/>
      <w:r>
        <w:t>data</w:t>
      </w:r>
      <w:proofErr w:type="spellEnd"/>
      <w:r w:rsidRPr="24D8E301">
        <w:t xml:space="preserve"> </w:t>
      </w:r>
      <w:proofErr w:type="spellStart"/>
      <w:r>
        <w:t>collection</w:t>
      </w:r>
      <w:proofErr w:type="spellEnd"/>
      <w:r>
        <w:t xml:space="preserve">, 2018–2020: WHO </w:t>
      </w:r>
      <w:proofErr w:type="spellStart"/>
      <w:r>
        <w:t>European</w:t>
      </w:r>
      <w:proofErr w:type="spellEnd"/>
      <w:r w:rsidRPr="24D8E301">
        <w:t xml:space="preserve"> </w:t>
      </w:r>
      <w:proofErr w:type="spellStart"/>
      <w:r>
        <w:t>Childhood</w:t>
      </w:r>
      <w:proofErr w:type="spellEnd"/>
      <w:r w:rsidRPr="24D8E301">
        <w:t xml:space="preserve"> </w:t>
      </w:r>
      <w:proofErr w:type="spellStart"/>
      <w:r>
        <w:t>Obesity</w:t>
      </w:r>
      <w:proofErr w:type="spellEnd"/>
      <w:r w:rsidRPr="24D8E301">
        <w:t xml:space="preserve"> </w:t>
      </w:r>
      <w:proofErr w:type="spellStart"/>
      <w:r>
        <w:t>Surveillance</w:t>
      </w:r>
      <w:proofErr w:type="spellEnd"/>
      <w:r w:rsidRPr="24D8E301">
        <w:t xml:space="preserve"> </w:t>
      </w:r>
      <w:proofErr w:type="spellStart"/>
      <w:r>
        <w:t>Initiative</w:t>
      </w:r>
      <w:proofErr w:type="spellEnd"/>
      <w:r>
        <w:t xml:space="preserve"> (COSI). </w:t>
      </w:r>
      <w:proofErr w:type="spellStart"/>
      <w:r>
        <w:t>Copenhagen</w:t>
      </w:r>
      <w:proofErr w:type="spellEnd"/>
      <w:r>
        <w:t xml:space="preserve">: WHO </w:t>
      </w:r>
      <w:proofErr w:type="spellStart"/>
      <w:r>
        <w:t>Regional</w:t>
      </w:r>
      <w:proofErr w:type="spellEnd"/>
      <w:r>
        <w:t xml:space="preserve"> Office </w:t>
      </w:r>
      <w:proofErr w:type="spellStart"/>
      <w:r>
        <w:t>for</w:t>
      </w:r>
      <w:proofErr w:type="spellEnd"/>
      <w:r>
        <w:t xml:space="preserve"> Europe; 2022. </w:t>
      </w:r>
      <w:proofErr w:type="spellStart"/>
      <w:r>
        <w:t>Licence</w:t>
      </w:r>
      <w:proofErr w:type="spellEnd"/>
      <w:r>
        <w:t>: CC BY-NC-SA 3.0 IGO</w:t>
      </w:r>
    </w:p>
  </w:footnote>
  <w:footnote w:id="13">
    <w:p w14:paraId="06342A31" w14:textId="5C03A0AE" w:rsidR="00787CCE" w:rsidRDefault="00787CCE">
      <w:pPr>
        <w:pStyle w:val="Allmrkusetekst"/>
      </w:pPr>
      <w:r>
        <w:rPr>
          <w:rStyle w:val="Allmrkuseviide"/>
        </w:rPr>
        <w:footnoteRef/>
      </w:r>
      <w:r>
        <w:t xml:space="preserve"> </w:t>
      </w:r>
      <w:r w:rsidR="00321CCC">
        <w:t xml:space="preserve">Oja, L. et </w:t>
      </w:r>
      <w:proofErr w:type="spellStart"/>
      <w:r w:rsidR="00321CCC">
        <w:t>al</w:t>
      </w:r>
      <w:proofErr w:type="spellEnd"/>
      <w:r w:rsidR="00321CCC">
        <w:t xml:space="preserve"> 2023. Eesti kooliõpilaste tervisekäitumine. 2021/2022. õppeaasta raport.</w:t>
      </w:r>
      <w:r w:rsidR="00457707">
        <w:t xml:space="preserve"> Tervise Arengu Instituut.</w:t>
      </w:r>
      <w:r w:rsidR="00457707" w:rsidRPr="00457707">
        <w:t xml:space="preserve"> </w:t>
      </w:r>
      <w:hyperlink r:id="rId4" w:history="1">
        <w:r w:rsidR="00457707" w:rsidRPr="00814312">
          <w:rPr>
            <w:rStyle w:val="Hperlink"/>
          </w:rPr>
          <w:t>https://tai.ee/sites/default/files/2024-01/TAI_Eesti_kooliopilaste%20tervisekaitumine.pdf</w:t>
        </w:r>
      </w:hyperlink>
      <w:r w:rsidR="00457707">
        <w:t xml:space="preserve"> </w:t>
      </w:r>
    </w:p>
  </w:footnote>
  <w:footnote w:id="14">
    <w:p w14:paraId="72AD4E74" w14:textId="1C5B15D5" w:rsidR="003D16BC" w:rsidRDefault="003D16BC">
      <w:pPr>
        <w:pStyle w:val="Allmrkusetekst"/>
      </w:pPr>
      <w:r>
        <w:rPr>
          <w:rStyle w:val="Allmrkuseviide"/>
        </w:rPr>
        <w:footnoteRef/>
      </w:r>
      <w:r>
        <w:t xml:space="preserve"> Tervise Arengu Instituudi koostatava raporti andmed, mis avaldatakse 2024. aastal.</w:t>
      </w:r>
    </w:p>
  </w:footnote>
  <w:footnote w:id="15">
    <w:p w14:paraId="0C2F1B07" w14:textId="67214623" w:rsidR="006515C4" w:rsidRDefault="006515C4" w:rsidP="006515C4">
      <w:pPr>
        <w:pStyle w:val="Allmrkusetekst"/>
      </w:pPr>
      <w:r>
        <w:rPr>
          <w:rStyle w:val="Allmrkuseviide"/>
        </w:rPr>
        <w:footnoteRef/>
      </w:r>
      <w:r>
        <w:t xml:space="preserve"> </w:t>
      </w:r>
      <w:r w:rsidRPr="006515C4">
        <w:t>World Bank. 2020. </w:t>
      </w:r>
      <w:proofErr w:type="spellStart"/>
      <w:r w:rsidRPr="006515C4">
        <w:t>Taxes</w:t>
      </w:r>
      <w:proofErr w:type="spellEnd"/>
      <w:r w:rsidRPr="006515C4">
        <w:t xml:space="preserve"> on </w:t>
      </w:r>
      <w:proofErr w:type="spellStart"/>
      <w:r w:rsidRPr="006515C4">
        <w:t>Sugar-Sweetened</w:t>
      </w:r>
      <w:proofErr w:type="spellEnd"/>
      <w:r w:rsidRPr="006515C4">
        <w:t xml:space="preserve"> Beverages: </w:t>
      </w:r>
      <w:proofErr w:type="spellStart"/>
      <w:r w:rsidRPr="006515C4">
        <w:t>Summary</w:t>
      </w:r>
      <w:proofErr w:type="spellEnd"/>
      <w:r w:rsidRPr="006515C4">
        <w:t xml:space="preserve"> of International </w:t>
      </w:r>
      <w:proofErr w:type="spellStart"/>
      <w:r w:rsidRPr="006515C4">
        <w:t>Evidence</w:t>
      </w:r>
      <w:proofErr w:type="spellEnd"/>
      <w:r w:rsidRPr="006515C4">
        <w:t xml:space="preserve"> and </w:t>
      </w:r>
      <w:proofErr w:type="spellStart"/>
      <w:r w:rsidRPr="006515C4">
        <w:t>Experiences</w:t>
      </w:r>
      <w:proofErr w:type="spellEnd"/>
      <w:r w:rsidRPr="006515C4">
        <w:t>. © World Bank, Washington, DC. http://hdl.handle.net/10986/33969 License: </w:t>
      </w:r>
      <w:hyperlink r:id="rId5" w:history="1">
        <w:r w:rsidRPr="006515C4">
          <w:rPr>
            <w:rStyle w:val="Hperlink"/>
          </w:rPr>
          <w:t>CC BY 3.0 IGO</w:t>
        </w:r>
      </w:hyperlink>
    </w:p>
  </w:footnote>
  <w:footnote w:id="16">
    <w:p w14:paraId="6AD626BF" w14:textId="5C0281AC" w:rsidR="006515C4" w:rsidRDefault="006515C4">
      <w:pPr>
        <w:pStyle w:val="Allmrkusetekst"/>
      </w:pPr>
      <w:r>
        <w:rPr>
          <w:rStyle w:val="Allmrkuseviide"/>
        </w:rPr>
        <w:footnoteRef/>
      </w:r>
      <w:r>
        <w:t xml:space="preserve"> </w:t>
      </w:r>
      <w:r w:rsidRPr="006515C4">
        <w:t>Singh G</w:t>
      </w:r>
      <w:r>
        <w:t xml:space="preserve">. </w:t>
      </w:r>
      <w:r w:rsidRPr="006515C4">
        <w:t>M</w:t>
      </w:r>
      <w:r>
        <w:t>. 2015.</w:t>
      </w:r>
      <w:r w:rsidRPr="006515C4">
        <w:t xml:space="preserve"> Global </w:t>
      </w:r>
      <w:proofErr w:type="spellStart"/>
      <w:r w:rsidRPr="006515C4">
        <w:t>Burden</w:t>
      </w:r>
      <w:proofErr w:type="spellEnd"/>
      <w:r w:rsidRPr="006515C4">
        <w:t xml:space="preserve"> of </w:t>
      </w:r>
      <w:proofErr w:type="spellStart"/>
      <w:r w:rsidRPr="006515C4">
        <w:t>Diseases</w:t>
      </w:r>
      <w:proofErr w:type="spellEnd"/>
      <w:r w:rsidRPr="006515C4">
        <w:t xml:space="preserve"> </w:t>
      </w:r>
      <w:proofErr w:type="spellStart"/>
      <w:r w:rsidRPr="006515C4">
        <w:t>Nutrition</w:t>
      </w:r>
      <w:proofErr w:type="spellEnd"/>
      <w:r w:rsidRPr="006515C4">
        <w:t xml:space="preserve"> and </w:t>
      </w:r>
      <w:proofErr w:type="spellStart"/>
      <w:r w:rsidRPr="006515C4">
        <w:t>Chronic</w:t>
      </w:r>
      <w:proofErr w:type="spellEnd"/>
      <w:r w:rsidRPr="006515C4">
        <w:t xml:space="preserve"> </w:t>
      </w:r>
      <w:proofErr w:type="spellStart"/>
      <w:r w:rsidRPr="006515C4">
        <w:t>Diseases</w:t>
      </w:r>
      <w:proofErr w:type="spellEnd"/>
      <w:r w:rsidRPr="006515C4">
        <w:t xml:space="preserve"> Expert Group (</w:t>
      </w:r>
      <w:proofErr w:type="spellStart"/>
      <w:r w:rsidRPr="006515C4">
        <w:t>NutriCoDE</w:t>
      </w:r>
      <w:proofErr w:type="spellEnd"/>
      <w:r w:rsidRPr="006515C4">
        <w:t xml:space="preserve">). </w:t>
      </w:r>
      <w:proofErr w:type="spellStart"/>
      <w:r w:rsidRPr="006515C4">
        <w:t>Estimated</w:t>
      </w:r>
      <w:proofErr w:type="spellEnd"/>
      <w:r w:rsidRPr="006515C4">
        <w:t xml:space="preserve"> Global, </w:t>
      </w:r>
      <w:proofErr w:type="spellStart"/>
      <w:r w:rsidRPr="006515C4">
        <w:t>Regional</w:t>
      </w:r>
      <w:proofErr w:type="spellEnd"/>
      <w:r w:rsidRPr="006515C4">
        <w:t xml:space="preserve">, and National </w:t>
      </w:r>
      <w:proofErr w:type="spellStart"/>
      <w:r w:rsidRPr="006515C4">
        <w:t>Disease</w:t>
      </w:r>
      <w:proofErr w:type="spellEnd"/>
      <w:r w:rsidRPr="006515C4">
        <w:t xml:space="preserve"> </w:t>
      </w:r>
      <w:proofErr w:type="spellStart"/>
      <w:r w:rsidRPr="006515C4">
        <w:t>Burdens</w:t>
      </w:r>
      <w:proofErr w:type="spellEnd"/>
      <w:r w:rsidRPr="006515C4">
        <w:t xml:space="preserve"> </w:t>
      </w:r>
      <w:proofErr w:type="spellStart"/>
      <w:r w:rsidRPr="006515C4">
        <w:t>Related</w:t>
      </w:r>
      <w:proofErr w:type="spellEnd"/>
      <w:r w:rsidRPr="006515C4">
        <w:t xml:space="preserve"> </w:t>
      </w:r>
      <w:proofErr w:type="spellStart"/>
      <w:r w:rsidRPr="006515C4">
        <w:t>to</w:t>
      </w:r>
      <w:proofErr w:type="spellEnd"/>
      <w:r w:rsidRPr="006515C4">
        <w:t xml:space="preserve"> </w:t>
      </w:r>
      <w:proofErr w:type="spellStart"/>
      <w:r w:rsidRPr="006515C4">
        <w:t>Sugar-Sweetened</w:t>
      </w:r>
      <w:proofErr w:type="spellEnd"/>
      <w:r w:rsidRPr="006515C4">
        <w:t xml:space="preserve"> </w:t>
      </w:r>
      <w:proofErr w:type="spellStart"/>
      <w:r w:rsidRPr="006515C4">
        <w:t>Beverage</w:t>
      </w:r>
      <w:proofErr w:type="spellEnd"/>
      <w:r w:rsidRPr="006515C4">
        <w:t xml:space="preserve"> </w:t>
      </w:r>
      <w:proofErr w:type="spellStart"/>
      <w:r w:rsidRPr="006515C4">
        <w:t>Consumption</w:t>
      </w:r>
      <w:proofErr w:type="spellEnd"/>
      <w:r w:rsidRPr="006515C4">
        <w:t xml:space="preserve"> in 2010. </w:t>
      </w:r>
      <w:proofErr w:type="spellStart"/>
      <w:r w:rsidRPr="006515C4">
        <w:t>Circulation</w:t>
      </w:r>
      <w:proofErr w:type="spellEnd"/>
      <w:r w:rsidRPr="006515C4">
        <w:t xml:space="preserve">. 2015 Aug 25;132(8):639-66. </w:t>
      </w:r>
      <w:proofErr w:type="spellStart"/>
      <w:r w:rsidRPr="006515C4">
        <w:t>doi</w:t>
      </w:r>
      <w:proofErr w:type="spellEnd"/>
      <w:r w:rsidRPr="006515C4">
        <w:t xml:space="preserve">: 10.1161/CIRCULATIONAHA.114.010636. </w:t>
      </w:r>
      <w:proofErr w:type="spellStart"/>
      <w:r w:rsidRPr="006515C4">
        <w:t>Epub</w:t>
      </w:r>
      <w:proofErr w:type="spellEnd"/>
      <w:r w:rsidRPr="006515C4">
        <w:t xml:space="preserve"> 2015 Jun 29. PMID: 26124185; PMCID: PMC4550496.</w:t>
      </w:r>
    </w:p>
  </w:footnote>
  <w:footnote w:id="17">
    <w:p w14:paraId="68037824" w14:textId="38088FB3" w:rsidR="00BE40CB" w:rsidRDefault="00BE40CB">
      <w:pPr>
        <w:pStyle w:val="Allmrkusetekst"/>
      </w:pPr>
      <w:r>
        <w:rPr>
          <w:rStyle w:val="Allmrkuseviide"/>
        </w:rPr>
        <w:footnoteRef/>
      </w:r>
      <w:r>
        <w:t xml:space="preserve"> </w:t>
      </w:r>
      <w:proofErr w:type="spellStart"/>
      <w:r w:rsidRPr="00BE40CB">
        <w:t>Teng</w:t>
      </w:r>
      <w:proofErr w:type="spellEnd"/>
      <w:r w:rsidR="00AA2639">
        <w:t>,</w:t>
      </w:r>
      <w:r w:rsidRPr="00BE40CB">
        <w:t xml:space="preserve"> A</w:t>
      </w:r>
      <w:r w:rsidR="00AA2639">
        <w:t xml:space="preserve">. </w:t>
      </w:r>
      <w:r w:rsidRPr="00BE40CB">
        <w:t>M</w:t>
      </w:r>
      <w:r w:rsidR="00AA2639">
        <w:t xml:space="preserve">. et </w:t>
      </w:r>
      <w:proofErr w:type="spellStart"/>
      <w:r w:rsidR="00AA2639">
        <w:t>al</w:t>
      </w:r>
      <w:proofErr w:type="spellEnd"/>
      <w:r w:rsidR="00AA2639">
        <w:t xml:space="preserve"> 2019</w:t>
      </w:r>
      <w:r w:rsidRPr="00BE40CB">
        <w:t xml:space="preserve">. </w:t>
      </w:r>
      <w:proofErr w:type="spellStart"/>
      <w:r w:rsidRPr="00BE40CB">
        <w:t>Impact</w:t>
      </w:r>
      <w:proofErr w:type="spellEnd"/>
      <w:r w:rsidRPr="00BE40CB">
        <w:t xml:space="preserve"> of </w:t>
      </w:r>
      <w:proofErr w:type="spellStart"/>
      <w:r w:rsidRPr="00BE40CB">
        <w:t>sugar-sweetened</w:t>
      </w:r>
      <w:proofErr w:type="spellEnd"/>
      <w:r w:rsidRPr="00BE40CB">
        <w:t xml:space="preserve"> </w:t>
      </w:r>
      <w:proofErr w:type="spellStart"/>
      <w:r w:rsidRPr="00BE40CB">
        <w:t>beverage</w:t>
      </w:r>
      <w:proofErr w:type="spellEnd"/>
      <w:r w:rsidRPr="00BE40CB">
        <w:t xml:space="preserve"> </w:t>
      </w:r>
      <w:proofErr w:type="spellStart"/>
      <w:r w:rsidRPr="00BE40CB">
        <w:t>taxes</w:t>
      </w:r>
      <w:proofErr w:type="spellEnd"/>
      <w:r w:rsidRPr="00BE40CB">
        <w:t xml:space="preserve"> on </w:t>
      </w:r>
      <w:proofErr w:type="spellStart"/>
      <w:r w:rsidRPr="00BE40CB">
        <w:t>purchases</w:t>
      </w:r>
      <w:proofErr w:type="spellEnd"/>
      <w:r w:rsidRPr="00BE40CB">
        <w:t xml:space="preserve"> and </w:t>
      </w:r>
      <w:proofErr w:type="spellStart"/>
      <w:r w:rsidRPr="00BE40CB">
        <w:t>dietary</w:t>
      </w:r>
      <w:proofErr w:type="spellEnd"/>
      <w:r w:rsidRPr="00BE40CB">
        <w:t xml:space="preserve"> </w:t>
      </w:r>
      <w:proofErr w:type="spellStart"/>
      <w:r w:rsidRPr="00BE40CB">
        <w:t>intake</w:t>
      </w:r>
      <w:proofErr w:type="spellEnd"/>
      <w:r w:rsidRPr="00BE40CB">
        <w:t xml:space="preserve">: </w:t>
      </w:r>
      <w:proofErr w:type="spellStart"/>
      <w:r w:rsidRPr="00BE40CB">
        <w:t>Systematic</w:t>
      </w:r>
      <w:proofErr w:type="spellEnd"/>
      <w:r w:rsidRPr="00BE40CB">
        <w:t xml:space="preserve"> </w:t>
      </w:r>
      <w:proofErr w:type="spellStart"/>
      <w:r w:rsidRPr="00BE40CB">
        <w:t>review</w:t>
      </w:r>
      <w:proofErr w:type="spellEnd"/>
      <w:r w:rsidRPr="00BE40CB">
        <w:t xml:space="preserve"> and </w:t>
      </w:r>
      <w:proofErr w:type="spellStart"/>
      <w:r w:rsidRPr="00BE40CB">
        <w:t>meta-analysis</w:t>
      </w:r>
      <w:proofErr w:type="spellEnd"/>
      <w:r w:rsidRPr="00BE40CB">
        <w:t xml:space="preserve">. </w:t>
      </w:r>
      <w:proofErr w:type="spellStart"/>
      <w:r w:rsidRPr="00BE40CB">
        <w:t>Obes</w:t>
      </w:r>
      <w:proofErr w:type="spellEnd"/>
      <w:r w:rsidRPr="00BE40CB">
        <w:t xml:space="preserve"> </w:t>
      </w:r>
      <w:proofErr w:type="spellStart"/>
      <w:r w:rsidRPr="00BE40CB">
        <w:t>Rev</w:t>
      </w:r>
      <w:proofErr w:type="spellEnd"/>
      <w:r w:rsidRPr="00BE40CB">
        <w:t xml:space="preserve">. 2019 Sep;20(9):1187-1204. </w:t>
      </w:r>
      <w:proofErr w:type="spellStart"/>
      <w:r w:rsidRPr="00BE40CB">
        <w:t>doi</w:t>
      </w:r>
      <w:proofErr w:type="spellEnd"/>
      <w:r w:rsidRPr="00BE40CB">
        <w:t xml:space="preserve">: 10.1111/obr.12868. </w:t>
      </w:r>
      <w:proofErr w:type="spellStart"/>
      <w:r w:rsidRPr="00BE40CB">
        <w:t>Epub</w:t>
      </w:r>
      <w:proofErr w:type="spellEnd"/>
      <w:r w:rsidRPr="00BE40CB">
        <w:t xml:space="preserve"> 2019 Jun 19. PMID: 31218808; PMCID: PMC9285619.</w:t>
      </w:r>
    </w:p>
  </w:footnote>
  <w:footnote w:id="18">
    <w:p w14:paraId="126DED91" w14:textId="5570A7DE" w:rsidR="006515C4" w:rsidRDefault="006515C4">
      <w:pPr>
        <w:pStyle w:val="Allmrkusetekst"/>
      </w:pPr>
      <w:r>
        <w:rPr>
          <w:rStyle w:val="Allmrkuseviide"/>
        </w:rPr>
        <w:footnoteRef/>
      </w:r>
      <w:r>
        <w:t xml:space="preserve"> </w:t>
      </w:r>
      <w:proofErr w:type="spellStart"/>
      <w:r w:rsidRPr="006515C4">
        <w:t>Thow</w:t>
      </w:r>
      <w:proofErr w:type="spellEnd"/>
      <w:r w:rsidRPr="006515C4">
        <w:t xml:space="preserve"> A</w:t>
      </w:r>
      <w:r>
        <w:t>.</w:t>
      </w:r>
      <w:r w:rsidRPr="006515C4">
        <w:t>M</w:t>
      </w:r>
      <w:r>
        <w:t xml:space="preserve">. et </w:t>
      </w:r>
      <w:proofErr w:type="spellStart"/>
      <w:r>
        <w:t>al</w:t>
      </w:r>
      <w:proofErr w:type="spellEnd"/>
      <w:r>
        <w:t xml:space="preserve"> 2014.</w:t>
      </w:r>
      <w:r w:rsidRPr="006515C4">
        <w:t xml:space="preserve"> A </w:t>
      </w:r>
      <w:proofErr w:type="spellStart"/>
      <w:r w:rsidRPr="006515C4">
        <w:t>systematic</w:t>
      </w:r>
      <w:proofErr w:type="spellEnd"/>
      <w:r w:rsidRPr="006515C4">
        <w:t xml:space="preserve"> </w:t>
      </w:r>
      <w:proofErr w:type="spellStart"/>
      <w:r w:rsidRPr="006515C4">
        <w:t>review</w:t>
      </w:r>
      <w:proofErr w:type="spellEnd"/>
      <w:r w:rsidRPr="006515C4">
        <w:t xml:space="preserve"> of </w:t>
      </w:r>
      <w:proofErr w:type="spellStart"/>
      <w:r w:rsidRPr="006515C4">
        <w:t>the</w:t>
      </w:r>
      <w:proofErr w:type="spellEnd"/>
      <w:r w:rsidRPr="006515C4">
        <w:t xml:space="preserve"> </w:t>
      </w:r>
      <w:proofErr w:type="spellStart"/>
      <w:r w:rsidRPr="006515C4">
        <w:t>effectiveness</w:t>
      </w:r>
      <w:proofErr w:type="spellEnd"/>
      <w:r w:rsidRPr="006515C4">
        <w:t xml:space="preserve"> of </w:t>
      </w:r>
      <w:proofErr w:type="spellStart"/>
      <w:r w:rsidRPr="006515C4">
        <w:t>food</w:t>
      </w:r>
      <w:proofErr w:type="spellEnd"/>
      <w:r w:rsidRPr="006515C4">
        <w:t xml:space="preserve"> </w:t>
      </w:r>
      <w:proofErr w:type="spellStart"/>
      <w:r w:rsidRPr="006515C4">
        <w:t>taxes</w:t>
      </w:r>
      <w:proofErr w:type="spellEnd"/>
      <w:r w:rsidRPr="006515C4">
        <w:t xml:space="preserve"> and </w:t>
      </w:r>
      <w:proofErr w:type="spellStart"/>
      <w:r w:rsidRPr="006515C4">
        <w:t>subsidies</w:t>
      </w:r>
      <w:proofErr w:type="spellEnd"/>
      <w:r w:rsidRPr="006515C4">
        <w:t xml:space="preserve"> </w:t>
      </w:r>
      <w:proofErr w:type="spellStart"/>
      <w:r w:rsidRPr="006515C4">
        <w:t>to</w:t>
      </w:r>
      <w:proofErr w:type="spellEnd"/>
      <w:r w:rsidRPr="006515C4">
        <w:t xml:space="preserve"> </w:t>
      </w:r>
      <w:proofErr w:type="spellStart"/>
      <w:r w:rsidRPr="006515C4">
        <w:t>improve</w:t>
      </w:r>
      <w:proofErr w:type="spellEnd"/>
      <w:r w:rsidRPr="006515C4">
        <w:t xml:space="preserve"> </w:t>
      </w:r>
      <w:proofErr w:type="spellStart"/>
      <w:r w:rsidRPr="006515C4">
        <w:t>diets</w:t>
      </w:r>
      <w:proofErr w:type="spellEnd"/>
      <w:r w:rsidRPr="006515C4">
        <w:t xml:space="preserve">: </w:t>
      </w:r>
      <w:proofErr w:type="spellStart"/>
      <w:r w:rsidRPr="006515C4">
        <w:t>understanding</w:t>
      </w:r>
      <w:proofErr w:type="spellEnd"/>
      <w:r w:rsidRPr="006515C4">
        <w:t xml:space="preserve"> </w:t>
      </w:r>
      <w:proofErr w:type="spellStart"/>
      <w:r w:rsidRPr="006515C4">
        <w:t>the</w:t>
      </w:r>
      <w:proofErr w:type="spellEnd"/>
      <w:r w:rsidRPr="006515C4">
        <w:t xml:space="preserve"> </w:t>
      </w:r>
      <w:proofErr w:type="spellStart"/>
      <w:r w:rsidRPr="006515C4">
        <w:t>recent</w:t>
      </w:r>
      <w:proofErr w:type="spellEnd"/>
      <w:r w:rsidRPr="006515C4">
        <w:t xml:space="preserve"> </w:t>
      </w:r>
      <w:proofErr w:type="spellStart"/>
      <w:r w:rsidRPr="006515C4">
        <w:t>evidence</w:t>
      </w:r>
      <w:proofErr w:type="spellEnd"/>
      <w:r w:rsidRPr="006515C4">
        <w:t xml:space="preserve">. </w:t>
      </w:r>
      <w:proofErr w:type="spellStart"/>
      <w:r w:rsidRPr="006515C4">
        <w:t>Nutr</w:t>
      </w:r>
      <w:proofErr w:type="spellEnd"/>
      <w:r w:rsidRPr="006515C4">
        <w:t xml:space="preserve"> </w:t>
      </w:r>
      <w:proofErr w:type="spellStart"/>
      <w:r w:rsidRPr="006515C4">
        <w:t>Rev</w:t>
      </w:r>
      <w:proofErr w:type="spellEnd"/>
      <w:r w:rsidRPr="006515C4">
        <w:t xml:space="preserve">. 2014 Sep;72(9):551-65. </w:t>
      </w:r>
      <w:proofErr w:type="spellStart"/>
      <w:r w:rsidRPr="006515C4">
        <w:t>doi</w:t>
      </w:r>
      <w:proofErr w:type="spellEnd"/>
      <w:r w:rsidRPr="006515C4">
        <w:t xml:space="preserve">: 10.1111/nure.12123. </w:t>
      </w:r>
      <w:proofErr w:type="spellStart"/>
      <w:r w:rsidRPr="006515C4">
        <w:t>Epub</w:t>
      </w:r>
      <w:proofErr w:type="spellEnd"/>
      <w:r w:rsidRPr="006515C4">
        <w:t xml:space="preserve"> 2014 Aug 4. PMID: 25091552.</w:t>
      </w:r>
    </w:p>
  </w:footnote>
  <w:footnote w:id="19">
    <w:p w14:paraId="5BCDCBB9" w14:textId="1BD72A96" w:rsidR="006515C4" w:rsidRDefault="006515C4">
      <w:pPr>
        <w:pStyle w:val="Allmrkusetekst"/>
      </w:pPr>
      <w:r>
        <w:rPr>
          <w:rStyle w:val="Allmrkuseviide"/>
        </w:rPr>
        <w:footnoteRef/>
      </w:r>
      <w:r>
        <w:t xml:space="preserve"> </w:t>
      </w:r>
      <w:proofErr w:type="spellStart"/>
      <w:r w:rsidRPr="006515C4">
        <w:t>Powell</w:t>
      </w:r>
      <w:proofErr w:type="spellEnd"/>
      <w:r w:rsidRPr="006515C4">
        <w:t xml:space="preserve"> L</w:t>
      </w:r>
      <w:r>
        <w:t xml:space="preserve">. </w:t>
      </w:r>
      <w:r w:rsidRPr="006515C4">
        <w:t>M</w:t>
      </w:r>
      <w:r>
        <w:t xml:space="preserve">. et </w:t>
      </w:r>
      <w:proofErr w:type="spellStart"/>
      <w:r>
        <w:t>al</w:t>
      </w:r>
      <w:proofErr w:type="spellEnd"/>
      <w:r>
        <w:t xml:space="preserve"> 2013.</w:t>
      </w:r>
      <w:r w:rsidRPr="006515C4">
        <w:t xml:space="preserve"> </w:t>
      </w:r>
      <w:proofErr w:type="spellStart"/>
      <w:r w:rsidRPr="006515C4">
        <w:t>Assessing</w:t>
      </w:r>
      <w:proofErr w:type="spellEnd"/>
      <w:r w:rsidRPr="006515C4">
        <w:t xml:space="preserve"> </w:t>
      </w:r>
      <w:proofErr w:type="spellStart"/>
      <w:r w:rsidRPr="006515C4">
        <w:t>the</w:t>
      </w:r>
      <w:proofErr w:type="spellEnd"/>
      <w:r w:rsidRPr="006515C4">
        <w:t xml:space="preserve"> </w:t>
      </w:r>
      <w:proofErr w:type="spellStart"/>
      <w:r w:rsidRPr="006515C4">
        <w:t>potential</w:t>
      </w:r>
      <w:proofErr w:type="spellEnd"/>
      <w:r w:rsidRPr="006515C4">
        <w:t xml:space="preserve"> </w:t>
      </w:r>
      <w:proofErr w:type="spellStart"/>
      <w:r w:rsidRPr="006515C4">
        <w:t>effectiveness</w:t>
      </w:r>
      <w:proofErr w:type="spellEnd"/>
      <w:r w:rsidRPr="006515C4">
        <w:t xml:space="preserve"> of </w:t>
      </w:r>
      <w:proofErr w:type="spellStart"/>
      <w:r w:rsidRPr="006515C4">
        <w:t>food</w:t>
      </w:r>
      <w:proofErr w:type="spellEnd"/>
      <w:r w:rsidRPr="006515C4">
        <w:t xml:space="preserve"> and </w:t>
      </w:r>
      <w:proofErr w:type="spellStart"/>
      <w:r w:rsidRPr="006515C4">
        <w:t>beverage</w:t>
      </w:r>
      <w:proofErr w:type="spellEnd"/>
      <w:r w:rsidRPr="006515C4">
        <w:t xml:space="preserve"> </w:t>
      </w:r>
      <w:proofErr w:type="spellStart"/>
      <w:r w:rsidRPr="006515C4">
        <w:t>taxes</w:t>
      </w:r>
      <w:proofErr w:type="spellEnd"/>
      <w:r w:rsidRPr="006515C4">
        <w:t xml:space="preserve"> and </w:t>
      </w:r>
      <w:proofErr w:type="spellStart"/>
      <w:r w:rsidRPr="006515C4">
        <w:t>subsidies</w:t>
      </w:r>
      <w:proofErr w:type="spellEnd"/>
      <w:r w:rsidRPr="006515C4">
        <w:t xml:space="preserve"> </w:t>
      </w:r>
      <w:proofErr w:type="spellStart"/>
      <w:r w:rsidRPr="006515C4">
        <w:t>for</w:t>
      </w:r>
      <w:proofErr w:type="spellEnd"/>
      <w:r w:rsidRPr="006515C4">
        <w:t xml:space="preserve"> </w:t>
      </w:r>
      <w:proofErr w:type="spellStart"/>
      <w:r w:rsidRPr="006515C4">
        <w:t>improving</w:t>
      </w:r>
      <w:proofErr w:type="spellEnd"/>
      <w:r w:rsidRPr="006515C4">
        <w:t xml:space="preserve"> </w:t>
      </w:r>
      <w:proofErr w:type="spellStart"/>
      <w:r w:rsidRPr="006515C4">
        <w:t>public</w:t>
      </w:r>
      <w:proofErr w:type="spellEnd"/>
      <w:r w:rsidRPr="006515C4">
        <w:t xml:space="preserve"> </w:t>
      </w:r>
      <w:proofErr w:type="spellStart"/>
      <w:r w:rsidRPr="006515C4">
        <w:t>health</w:t>
      </w:r>
      <w:proofErr w:type="spellEnd"/>
      <w:r w:rsidRPr="006515C4">
        <w:t xml:space="preserve">: a </w:t>
      </w:r>
      <w:proofErr w:type="spellStart"/>
      <w:r w:rsidRPr="006515C4">
        <w:t>systematic</w:t>
      </w:r>
      <w:proofErr w:type="spellEnd"/>
      <w:r w:rsidRPr="006515C4">
        <w:t xml:space="preserve"> </w:t>
      </w:r>
      <w:proofErr w:type="spellStart"/>
      <w:r w:rsidRPr="006515C4">
        <w:t>review</w:t>
      </w:r>
      <w:proofErr w:type="spellEnd"/>
      <w:r w:rsidRPr="006515C4">
        <w:t xml:space="preserve"> of </w:t>
      </w:r>
      <w:proofErr w:type="spellStart"/>
      <w:r w:rsidRPr="006515C4">
        <w:t>prices</w:t>
      </w:r>
      <w:proofErr w:type="spellEnd"/>
      <w:r w:rsidRPr="006515C4">
        <w:t xml:space="preserve">, </w:t>
      </w:r>
      <w:proofErr w:type="spellStart"/>
      <w:r w:rsidRPr="006515C4">
        <w:t>demand</w:t>
      </w:r>
      <w:proofErr w:type="spellEnd"/>
      <w:r w:rsidRPr="006515C4">
        <w:t xml:space="preserve"> and </w:t>
      </w:r>
      <w:proofErr w:type="spellStart"/>
      <w:r w:rsidRPr="006515C4">
        <w:t>body</w:t>
      </w:r>
      <w:proofErr w:type="spellEnd"/>
      <w:r w:rsidRPr="006515C4">
        <w:t xml:space="preserve"> </w:t>
      </w:r>
      <w:proofErr w:type="spellStart"/>
      <w:r w:rsidRPr="006515C4">
        <w:t>weight</w:t>
      </w:r>
      <w:proofErr w:type="spellEnd"/>
      <w:r w:rsidRPr="006515C4">
        <w:t xml:space="preserve"> </w:t>
      </w:r>
      <w:proofErr w:type="spellStart"/>
      <w:r w:rsidRPr="006515C4">
        <w:t>outcomes</w:t>
      </w:r>
      <w:proofErr w:type="spellEnd"/>
      <w:r w:rsidRPr="006515C4">
        <w:t xml:space="preserve">. </w:t>
      </w:r>
      <w:proofErr w:type="spellStart"/>
      <w:r w:rsidRPr="006515C4">
        <w:t>Obes</w:t>
      </w:r>
      <w:proofErr w:type="spellEnd"/>
      <w:r w:rsidRPr="006515C4">
        <w:t xml:space="preserve"> </w:t>
      </w:r>
      <w:proofErr w:type="spellStart"/>
      <w:r w:rsidRPr="006515C4">
        <w:t>Rev</w:t>
      </w:r>
      <w:proofErr w:type="spellEnd"/>
      <w:r w:rsidRPr="006515C4">
        <w:t xml:space="preserve">. 2013 Feb;14(2):110-28. </w:t>
      </w:r>
      <w:proofErr w:type="spellStart"/>
      <w:r w:rsidRPr="006515C4">
        <w:t>doi</w:t>
      </w:r>
      <w:proofErr w:type="spellEnd"/>
      <w:r w:rsidRPr="006515C4">
        <w:t xml:space="preserve">: 10.1111/obr.12002. </w:t>
      </w:r>
      <w:proofErr w:type="spellStart"/>
      <w:r w:rsidRPr="006515C4">
        <w:t>Epub</w:t>
      </w:r>
      <w:proofErr w:type="spellEnd"/>
      <w:r w:rsidRPr="006515C4">
        <w:t xml:space="preserve"> 2012 Nov 23. PMID: 23174017; PMCID: PMC3556391.</w:t>
      </w:r>
    </w:p>
  </w:footnote>
  <w:footnote w:id="20">
    <w:p w14:paraId="3EDE18CF" w14:textId="5356FC6E" w:rsidR="006515C4" w:rsidRDefault="006515C4">
      <w:pPr>
        <w:pStyle w:val="Allmrkusetekst"/>
      </w:pPr>
      <w:r>
        <w:rPr>
          <w:rStyle w:val="Allmrkuseviide"/>
        </w:rPr>
        <w:footnoteRef/>
      </w:r>
      <w:r>
        <w:t xml:space="preserve"> </w:t>
      </w:r>
      <w:proofErr w:type="spellStart"/>
      <w:r w:rsidR="00ED5A72" w:rsidRPr="00ED5A72">
        <w:t>Cabrera</w:t>
      </w:r>
      <w:proofErr w:type="spellEnd"/>
      <w:r w:rsidR="00ED5A72" w:rsidRPr="00ED5A72">
        <w:t xml:space="preserve"> </w:t>
      </w:r>
      <w:proofErr w:type="spellStart"/>
      <w:r w:rsidR="00ED5A72" w:rsidRPr="00ED5A72">
        <w:t>Escobar</w:t>
      </w:r>
      <w:proofErr w:type="spellEnd"/>
      <w:r w:rsidR="00ED5A72" w:rsidRPr="00ED5A72">
        <w:t xml:space="preserve">, M.A. et </w:t>
      </w:r>
      <w:proofErr w:type="spellStart"/>
      <w:r w:rsidR="00ED5A72" w:rsidRPr="00ED5A72">
        <w:t>al</w:t>
      </w:r>
      <w:proofErr w:type="spellEnd"/>
      <w:r w:rsidR="00ED5A72" w:rsidRPr="00ED5A72">
        <w:t>.</w:t>
      </w:r>
      <w:r w:rsidR="00ED5A72">
        <w:t xml:space="preserve"> 2013.</w:t>
      </w:r>
      <w:r w:rsidR="00ED5A72" w:rsidRPr="00ED5A72">
        <w:t xml:space="preserve"> </w:t>
      </w:r>
      <w:proofErr w:type="spellStart"/>
      <w:r w:rsidR="00ED5A72" w:rsidRPr="00ED5A72">
        <w:t>Evidence</w:t>
      </w:r>
      <w:proofErr w:type="spellEnd"/>
      <w:r w:rsidR="00ED5A72" w:rsidRPr="00ED5A72">
        <w:t xml:space="preserve"> </w:t>
      </w:r>
      <w:proofErr w:type="spellStart"/>
      <w:r w:rsidR="00ED5A72" w:rsidRPr="00ED5A72">
        <w:t>that</w:t>
      </w:r>
      <w:proofErr w:type="spellEnd"/>
      <w:r w:rsidR="00ED5A72" w:rsidRPr="00ED5A72">
        <w:t xml:space="preserve"> a </w:t>
      </w:r>
      <w:proofErr w:type="spellStart"/>
      <w:r w:rsidR="00ED5A72" w:rsidRPr="00ED5A72">
        <w:t>tax</w:t>
      </w:r>
      <w:proofErr w:type="spellEnd"/>
      <w:r w:rsidR="00ED5A72" w:rsidRPr="00ED5A72">
        <w:t xml:space="preserve"> on </w:t>
      </w:r>
      <w:proofErr w:type="spellStart"/>
      <w:r w:rsidR="00ED5A72" w:rsidRPr="00ED5A72">
        <w:t>sugar</w:t>
      </w:r>
      <w:proofErr w:type="spellEnd"/>
      <w:r w:rsidR="00ED5A72" w:rsidRPr="00ED5A72">
        <w:t xml:space="preserve"> </w:t>
      </w:r>
      <w:proofErr w:type="spellStart"/>
      <w:r w:rsidR="00ED5A72" w:rsidRPr="00ED5A72">
        <w:t>sweetened</w:t>
      </w:r>
      <w:proofErr w:type="spellEnd"/>
      <w:r w:rsidR="00ED5A72" w:rsidRPr="00ED5A72">
        <w:t xml:space="preserve"> </w:t>
      </w:r>
      <w:proofErr w:type="spellStart"/>
      <w:r w:rsidR="00ED5A72" w:rsidRPr="00ED5A72">
        <w:t>beverages</w:t>
      </w:r>
      <w:proofErr w:type="spellEnd"/>
      <w:r w:rsidR="00ED5A72" w:rsidRPr="00ED5A72">
        <w:t xml:space="preserve"> </w:t>
      </w:r>
      <w:proofErr w:type="spellStart"/>
      <w:r w:rsidR="00ED5A72" w:rsidRPr="00ED5A72">
        <w:t>reduces</w:t>
      </w:r>
      <w:proofErr w:type="spellEnd"/>
      <w:r w:rsidR="00ED5A72" w:rsidRPr="00ED5A72">
        <w:t xml:space="preserve"> </w:t>
      </w:r>
      <w:proofErr w:type="spellStart"/>
      <w:r w:rsidR="00ED5A72" w:rsidRPr="00ED5A72">
        <w:t>the</w:t>
      </w:r>
      <w:proofErr w:type="spellEnd"/>
      <w:r w:rsidR="00ED5A72" w:rsidRPr="00ED5A72">
        <w:t xml:space="preserve"> </w:t>
      </w:r>
      <w:proofErr w:type="spellStart"/>
      <w:r w:rsidR="00ED5A72" w:rsidRPr="00ED5A72">
        <w:t>obesity</w:t>
      </w:r>
      <w:proofErr w:type="spellEnd"/>
      <w:r w:rsidR="00ED5A72" w:rsidRPr="00ED5A72">
        <w:t xml:space="preserve"> </w:t>
      </w:r>
      <w:proofErr w:type="spellStart"/>
      <w:r w:rsidR="00ED5A72" w:rsidRPr="00ED5A72">
        <w:t>rate</w:t>
      </w:r>
      <w:proofErr w:type="spellEnd"/>
      <w:r w:rsidR="00ED5A72" w:rsidRPr="00ED5A72">
        <w:t xml:space="preserve">: a </w:t>
      </w:r>
      <w:proofErr w:type="spellStart"/>
      <w:r w:rsidR="00ED5A72" w:rsidRPr="00ED5A72">
        <w:t>meta-analysis</w:t>
      </w:r>
      <w:proofErr w:type="spellEnd"/>
      <w:r w:rsidR="00ED5A72" w:rsidRPr="00ED5A72">
        <w:t>. BMC Public Health 13, 1072 (2013). https://doi.org/10.1186/1471-2458-13-1072</w:t>
      </w:r>
    </w:p>
  </w:footnote>
  <w:footnote w:id="21">
    <w:p w14:paraId="07FD7C38" w14:textId="29EEA1BE" w:rsidR="00ED5A72" w:rsidRDefault="00ED5A72">
      <w:pPr>
        <w:pStyle w:val="Allmrkusetekst"/>
      </w:pPr>
      <w:r>
        <w:rPr>
          <w:rStyle w:val="Allmrkuseviide"/>
        </w:rPr>
        <w:footnoteRef/>
      </w:r>
      <w:r>
        <w:t xml:space="preserve"> </w:t>
      </w:r>
      <w:proofErr w:type="spellStart"/>
      <w:r w:rsidRPr="00ED5A72">
        <w:t>Redondo</w:t>
      </w:r>
      <w:proofErr w:type="spellEnd"/>
      <w:r w:rsidRPr="00ED5A72">
        <w:t xml:space="preserve"> M</w:t>
      </w:r>
      <w:r>
        <w:t xml:space="preserve">. et </w:t>
      </w:r>
      <w:proofErr w:type="spellStart"/>
      <w:r>
        <w:t>al</w:t>
      </w:r>
      <w:proofErr w:type="spellEnd"/>
      <w:r>
        <w:t xml:space="preserve"> 2018</w:t>
      </w:r>
      <w:r w:rsidRPr="00ED5A72">
        <w:t xml:space="preserve">. The </w:t>
      </w:r>
      <w:proofErr w:type="spellStart"/>
      <w:r w:rsidRPr="00ED5A72">
        <w:t>impact</w:t>
      </w:r>
      <w:proofErr w:type="spellEnd"/>
      <w:r w:rsidRPr="00ED5A72">
        <w:t xml:space="preserve"> of </w:t>
      </w:r>
      <w:proofErr w:type="spellStart"/>
      <w:r w:rsidRPr="00ED5A72">
        <w:t>the</w:t>
      </w:r>
      <w:proofErr w:type="spellEnd"/>
      <w:r w:rsidRPr="00ED5A72">
        <w:t xml:space="preserve"> </w:t>
      </w:r>
      <w:proofErr w:type="spellStart"/>
      <w:r w:rsidRPr="00ED5A72">
        <w:t>tax</w:t>
      </w:r>
      <w:proofErr w:type="spellEnd"/>
      <w:r w:rsidRPr="00ED5A72">
        <w:t xml:space="preserve"> on </w:t>
      </w:r>
      <w:proofErr w:type="spellStart"/>
      <w:r w:rsidRPr="00ED5A72">
        <w:t>sweetened</w:t>
      </w:r>
      <w:proofErr w:type="spellEnd"/>
      <w:r w:rsidRPr="00ED5A72">
        <w:t xml:space="preserve"> </w:t>
      </w:r>
      <w:proofErr w:type="spellStart"/>
      <w:r w:rsidRPr="00ED5A72">
        <w:t>beverages</w:t>
      </w:r>
      <w:proofErr w:type="spellEnd"/>
      <w:r w:rsidRPr="00ED5A72">
        <w:t xml:space="preserve">: a </w:t>
      </w:r>
      <w:proofErr w:type="spellStart"/>
      <w:r w:rsidRPr="00ED5A72">
        <w:t>systematic</w:t>
      </w:r>
      <w:proofErr w:type="spellEnd"/>
      <w:r w:rsidRPr="00ED5A72">
        <w:t xml:space="preserve"> </w:t>
      </w:r>
      <w:proofErr w:type="spellStart"/>
      <w:r w:rsidRPr="00ED5A72">
        <w:t>review</w:t>
      </w:r>
      <w:proofErr w:type="spellEnd"/>
      <w:r w:rsidRPr="00ED5A72">
        <w:t xml:space="preserve">. Am J </w:t>
      </w:r>
      <w:proofErr w:type="spellStart"/>
      <w:r w:rsidRPr="00ED5A72">
        <w:t>Clin</w:t>
      </w:r>
      <w:proofErr w:type="spellEnd"/>
      <w:r w:rsidRPr="00ED5A72">
        <w:t xml:space="preserve"> </w:t>
      </w:r>
      <w:proofErr w:type="spellStart"/>
      <w:r w:rsidRPr="00ED5A72">
        <w:t>Nutr</w:t>
      </w:r>
      <w:proofErr w:type="spellEnd"/>
      <w:r w:rsidRPr="00ED5A72">
        <w:t xml:space="preserve">. 2018 </w:t>
      </w:r>
      <w:proofErr w:type="spellStart"/>
      <w:r w:rsidRPr="00ED5A72">
        <w:t>Sep</w:t>
      </w:r>
      <w:proofErr w:type="spellEnd"/>
      <w:r w:rsidRPr="00ED5A72">
        <w:t xml:space="preserve"> 1;108(3):548-563. </w:t>
      </w:r>
      <w:proofErr w:type="spellStart"/>
      <w:r w:rsidRPr="00ED5A72">
        <w:t>doi</w:t>
      </w:r>
      <w:proofErr w:type="spellEnd"/>
      <w:r w:rsidRPr="00ED5A72">
        <w:t>: 10.1093/</w:t>
      </w:r>
      <w:proofErr w:type="spellStart"/>
      <w:r w:rsidRPr="00ED5A72">
        <w:t>ajcn</w:t>
      </w:r>
      <w:proofErr w:type="spellEnd"/>
      <w:r w:rsidRPr="00ED5A72">
        <w:t>/nqy135. PMID: 30535085.</w:t>
      </w:r>
    </w:p>
  </w:footnote>
  <w:footnote w:id="22">
    <w:p w14:paraId="45967247" w14:textId="4151BCA6" w:rsidR="00ED5A72" w:rsidRDefault="00ED5A72">
      <w:pPr>
        <w:pStyle w:val="Allmrkusetekst"/>
      </w:pPr>
      <w:r>
        <w:rPr>
          <w:rStyle w:val="Allmrkuseviide"/>
        </w:rPr>
        <w:footnoteRef/>
      </w:r>
      <w:r>
        <w:t xml:space="preserve"> </w:t>
      </w:r>
      <w:r w:rsidRPr="00ED5A72">
        <w:t>Andreyeva T</w:t>
      </w:r>
      <w:r>
        <w:t xml:space="preserve">. et </w:t>
      </w:r>
      <w:proofErr w:type="spellStart"/>
      <w:r>
        <w:t>al</w:t>
      </w:r>
      <w:proofErr w:type="spellEnd"/>
      <w:r>
        <w:t xml:space="preserve"> 2022. </w:t>
      </w:r>
      <w:proofErr w:type="spellStart"/>
      <w:r w:rsidRPr="00ED5A72">
        <w:t>Outcomes</w:t>
      </w:r>
      <w:proofErr w:type="spellEnd"/>
      <w:r w:rsidRPr="00ED5A72">
        <w:t xml:space="preserve"> </w:t>
      </w:r>
      <w:proofErr w:type="spellStart"/>
      <w:r w:rsidRPr="00ED5A72">
        <w:t>Following</w:t>
      </w:r>
      <w:proofErr w:type="spellEnd"/>
      <w:r w:rsidRPr="00ED5A72">
        <w:t xml:space="preserve"> </w:t>
      </w:r>
      <w:proofErr w:type="spellStart"/>
      <w:r w:rsidRPr="00ED5A72">
        <w:t>Taxation</w:t>
      </w:r>
      <w:proofErr w:type="spellEnd"/>
      <w:r w:rsidRPr="00ED5A72">
        <w:t xml:space="preserve"> of </w:t>
      </w:r>
      <w:proofErr w:type="spellStart"/>
      <w:r w:rsidRPr="00ED5A72">
        <w:t>Sugar-Sweetened</w:t>
      </w:r>
      <w:proofErr w:type="spellEnd"/>
      <w:r w:rsidRPr="00ED5A72">
        <w:t xml:space="preserve"> Beverages: A </w:t>
      </w:r>
      <w:proofErr w:type="spellStart"/>
      <w:r w:rsidRPr="00ED5A72">
        <w:t>Systematic</w:t>
      </w:r>
      <w:proofErr w:type="spellEnd"/>
      <w:r w:rsidRPr="00ED5A72">
        <w:t xml:space="preserve"> </w:t>
      </w:r>
      <w:proofErr w:type="spellStart"/>
      <w:r w:rsidRPr="00ED5A72">
        <w:t>Review</w:t>
      </w:r>
      <w:proofErr w:type="spellEnd"/>
      <w:r w:rsidRPr="00ED5A72">
        <w:t xml:space="preserve"> and Meta-</w:t>
      </w:r>
      <w:proofErr w:type="spellStart"/>
      <w:r w:rsidRPr="00ED5A72">
        <w:t>analysis</w:t>
      </w:r>
      <w:proofErr w:type="spellEnd"/>
      <w:r w:rsidRPr="00ED5A72">
        <w:t xml:space="preserve">. JAMA </w:t>
      </w:r>
      <w:proofErr w:type="spellStart"/>
      <w:r w:rsidRPr="00ED5A72">
        <w:t>Netw</w:t>
      </w:r>
      <w:proofErr w:type="spellEnd"/>
      <w:r w:rsidRPr="00ED5A72">
        <w:t xml:space="preserve"> </w:t>
      </w:r>
      <w:proofErr w:type="spellStart"/>
      <w:r w:rsidRPr="00ED5A72">
        <w:t>Open</w:t>
      </w:r>
      <w:proofErr w:type="spellEnd"/>
      <w:r w:rsidRPr="00ED5A72">
        <w:t>. 2022;5(6):e2215276. doi:10.1001/jamanetworkopen.2022.15276</w:t>
      </w:r>
    </w:p>
  </w:footnote>
  <w:footnote w:id="23">
    <w:p w14:paraId="53C8C673" w14:textId="06E91EAA" w:rsidR="00ED5A72" w:rsidRDefault="00ED5A72">
      <w:pPr>
        <w:pStyle w:val="Allmrkusetekst"/>
      </w:pPr>
      <w:r>
        <w:rPr>
          <w:rStyle w:val="Allmrkuseviide"/>
        </w:rPr>
        <w:footnoteRef/>
      </w:r>
      <w:r>
        <w:t xml:space="preserve"> </w:t>
      </w:r>
      <w:r w:rsidRPr="00ED5A72">
        <w:t xml:space="preserve">WHO </w:t>
      </w:r>
      <w:proofErr w:type="spellStart"/>
      <w:r w:rsidRPr="00ED5A72">
        <w:t>manual</w:t>
      </w:r>
      <w:proofErr w:type="spellEnd"/>
      <w:r w:rsidRPr="00ED5A72">
        <w:t xml:space="preserve"> on </w:t>
      </w:r>
      <w:proofErr w:type="spellStart"/>
      <w:r w:rsidRPr="00ED5A72">
        <w:t>sugar-sweetened</w:t>
      </w:r>
      <w:proofErr w:type="spellEnd"/>
      <w:r w:rsidRPr="00ED5A72">
        <w:t xml:space="preserve"> </w:t>
      </w:r>
      <w:proofErr w:type="spellStart"/>
      <w:r w:rsidRPr="00ED5A72">
        <w:t>beverage</w:t>
      </w:r>
      <w:proofErr w:type="spellEnd"/>
      <w:r w:rsidRPr="00ED5A72">
        <w:t xml:space="preserve"> </w:t>
      </w:r>
      <w:proofErr w:type="spellStart"/>
      <w:r w:rsidRPr="00ED5A72">
        <w:t>taxation</w:t>
      </w:r>
      <w:proofErr w:type="spellEnd"/>
      <w:r w:rsidRPr="00ED5A72">
        <w:t xml:space="preserve"> </w:t>
      </w:r>
      <w:proofErr w:type="spellStart"/>
      <w:r w:rsidRPr="00ED5A72">
        <w:t>policies</w:t>
      </w:r>
      <w:proofErr w:type="spellEnd"/>
      <w:r w:rsidRPr="00ED5A72">
        <w:t xml:space="preserve"> </w:t>
      </w:r>
      <w:proofErr w:type="spellStart"/>
      <w:r w:rsidRPr="00ED5A72">
        <w:t>to</w:t>
      </w:r>
      <w:proofErr w:type="spellEnd"/>
      <w:r w:rsidRPr="00ED5A72">
        <w:t xml:space="preserve"> </w:t>
      </w:r>
      <w:proofErr w:type="spellStart"/>
      <w:r w:rsidRPr="00ED5A72">
        <w:t>promote</w:t>
      </w:r>
      <w:proofErr w:type="spellEnd"/>
      <w:r w:rsidRPr="00ED5A72">
        <w:t xml:space="preserve"> </w:t>
      </w:r>
      <w:proofErr w:type="spellStart"/>
      <w:r w:rsidRPr="00ED5A72">
        <w:t>healthy</w:t>
      </w:r>
      <w:proofErr w:type="spellEnd"/>
      <w:r w:rsidRPr="00ED5A72">
        <w:t xml:space="preserve"> </w:t>
      </w:r>
      <w:proofErr w:type="spellStart"/>
      <w:r w:rsidRPr="00ED5A72">
        <w:t>diets</w:t>
      </w:r>
      <w:proofErr w:type="spellEnd"/>
      <w:r w:rsidRPr="00ED5A72">
        <w:t xml:space="preserve">. </w:t>
      </w:r>
      <w:proofErr w:type="spellStart"/>
      <w:r w:rsidRPr="00ED5A72">
        <w:t>Geneva</w:t>
      </w:r>
      <w:proofErr w:type="spellEnd"/>
      <w:r w:rsidRPr="00ED5A72">
        <w:t xml:space="preserve">: World Health </w:t>
      </w:r>
      <w:proofErr w:type="spellStart"/>
      <w:r w:rsidRPr="00ED5A72">
        <w:t>Organization</w:t>
      </w:r>
      <w:proofErr w:type="spellEnd"/>
      <w:r w:rsidRPr="00ED5A72">
        <w:t xml:space="preserve">; 2022. </w:t>
      </w:r>
      <w:proofErr w:type="spellStart"/>
      <w:r w:rsidRPr="00ED5A72">
        <w:t>Licence</w:t>
      </w:r>
      <w:proofErr w:type="spellEnd"/>
      <w:r w:rsidRPr="00ED5A72">
        <w:t>: CC BY-NC-SA 3.0 IGO.</w:t>
      </w:r>
    </w:p>
  </w:footnote>
  <w:footnote w:id="24">
    <w:p w14:paraId="0A3B9438" w14:textId="4AC14677" w:rsidR="00ED5A72" w:rsidRDefault="00ED5A72">
      <w:pPr>
        <w:pStyle w:val="Allmrkusetekst"/>
      </w:pPr>
      <w:r>
        <w:rPr>
          <w:rStyle w:val="Allmrkuseviide"/>
        </w:rPr>
        <w:footnoteRef/>
      </w:r>
      <w:r>
        <w:t xml:space="preserve"> </w:t>
      </w:r>
      <w:r w:rsidRPr="00ED5A72">
        <w:t xml:space="preserve">World Bank. 2020. </w:t>
      </w:r>
      <w:proofErr w:type="spellStart"/>
      <w:r w:rsidRPr="00ED5A72">
        <w:t>Taxes</w:t>
      </w:r>
      <w:proofErr w:type="spellEnd"/>
      <w:r w:rsidRPr="00ED5A72">
        <w:t xml:space="preserve"> on </w:t>
      </w:r>
      <w:proofErr w:type="spellStart"/>
      <w:r w:rsidRPr="00ED5A72">
        <w:t>Sugar-Sweetened</w:t>
      </w:r>
      <w:proofErr w:type="spellEnd"/>
      <w:r w:rsidRPr="00ED5A72">
        <w:t xml:space="preserve"> Beverages: </w:t>
      </w:r>
      <w:proofErr w:type="spellStart"/>
      <w:r w:rsidRPr="00ED5A72">
        <w:t>Summary</w:t>
      </w:r>
      <w:proofErr w:type="spellEnd"/>
      <w:r w:rsidRPr="00ED5A72">
        <w:t xml:space="preserve"> of International </w:t>
      </w:r>
      <w:proofErr w:type="spellStart"/>
      <w:r w:rsidRPr="00ED5A72">
        <w:t>Evidence</w:t>
      </w:r>
      <w:proofErr w:type="spellEnd"/>
      <w:r w:rsidRPr="00ED5A72">
        <w:t xml:space="preserve"> and </w:t>
      </w:r>
      <w:proofErr w:type="spellStart"/>
      <w:r w:rsidRPr="00ED5A72">
        <w:t>Experiences</w:t>
      </w:r>
      <w:proofErr w:type="spellEnd"/>
      <w:r w:rsidRPr="00ED5A72">
        <w:t xml:space="preserve">. © World Bank, Washington, DC. http://hdl.handle.net/10986/33969 </w:t>
      </w:r>
      <w:proofErr w:type="spellStart"/>
      <w:r w:rsidRPr="00ED5A72">
        <w:t>License</w:t>
      </w:r>
      <w:proofErr w:type="spellEnd"/>
      <w:r w:rsidRPr="00ED5A72">
        <w:t>: CC BY 3.0 IGO.</w:t>
      </w:r>
    </w:p>
  </w:footnote>
  <w:footnote w:id="25">
    <w:p w14:paraId="4B0E0E49" w14:textId="29BD3921" w:rsidR="00ED5A72" w:rsidRDefault="00ED5A72" w:rsidP="00ED5A72">
      <w:pPr>
        <w:pStyle w:val="Allmrkusetekst"/>
      </w:pPr>
      <w:r>
        <w:rPr>
          <w:rStyle w:val="Allmrkuseviide"/>
        </w:rPr>
        <w:footnoteRef/>
      </w:r>
      <w:r>
        <w:t xml:space="preserve"> </w:t>
      </w:r>
      <w:r w:rsidRPr="00ED5A72">
        <w:t xml:space="preserve">World </w:t>
      </w:r>
      <w:proofErr w:type="spellStart"/>
      <w:r w:rsidRPr="00ED5A72">
        <w:t>Cancer</w:t>
      </w:r>
      <w:proofErr w:type="spellEnd"/>
      <w:r w:rsidRPr="00ED5A72">
        <w:t xml:space="preserve"> Research Fund International (2018). Building </w:t>
      </w:r>
      <w:proofErr w:type="spellStart"/>
      <w:r w:rsidRPr="00ED5A72">
        <w:t>momentum</w:t>
      </w:r>
      <w:proofErr w:type="spellEnd"/>
      <w:r w:rsidRPr="00ED5A72">
        <w:t xml:space="preserve">: </w:t>
      </w:r>
      <w:proofErr w:type="spellStart"/>
      <w:r w:rsidRPr="00ED5A72">
        <w:t>lessons</w:t>
      </w:r>
      <w:proofErr w:type="spellEnd"/>
      <w:r w:rsidRPr="00ED5A72">
        <w:t xml:space="preserve"> on </w:t>
      </w:r>
      <w:proofErr w:type="spellStart"/>
      <w:r w:rsidRPr="00ED5A72">
        <w:t>implementing</w:t>
      </w:r>
      <w:proofErr w:type="spellEnd"/>
      <w:r w:rsidRPr="00ED5A72">
        <w:t xml:space="preserve"> a robust </w:t>
      </w:r>
      <w:proofErr w:type="spellStart"/>
      <w:r w:rsidRPr="00ED5A72">
        <w:t>sugar</w:t>
      </w:r>
      <w:proofErr w:type="spellEnd"/>
      <w:r w:rsidRPr="00ED5A72">
        <w:t xml:space="preserve"> </w:t>
      </w:r>
      <w:proofErr w:type="spellStart"/>
      <w:r w:rsidRPr="00ED5A72">
        <w:t>sweetened</w:t>
      </w:r>
      <w:proofErr w:type="spellEnd"/>
      <w:r w:rsidRPr="00ED5A72">
        <w:t xml:space="preserve"> </w:t>
      </w:r>
      <w:proofErr w:type="spellStart"/>
      <w:r w:rsidRPr="00ED5A72">
        <w:t>beverage</w:t>
      </w:r>
      <w:proofErr w:type="spellEnd"/>
      <w:r w:rsidRPr="00ED5A72">
        <w:t xml:space="preserve"> </w:t>
      </w:r>
      <w:proofErr w:type="spellStart"/>
      <w:r w:rsidRPr="00ED5A72">
        <w:t>tax</w:t>
      </w:r>
      <w:proofErr w:type="spellEnd"/>
      <w:r w:rsidRPr="00ED5A72">
        <w:t xml:space="preserve">. </w:t>
      </w:r>
      <w:proofErr w:type="spellStart"/>
      <w:r w:rsidRPr="00ED5A72">
        <w:t>Available</w:t>
      </w:r>
      <w:proofErr w:type="spellEnd"/>
      <w:r w:rsidRPr="00ED5A72">
        <w:t xml:space="preserve"> at </w:t>
      </w:r>
      <w:hyperlink r:id="rId6" w:history="1">
        <w:r w:rsidRPr="00D92015">
          <w:rPr>
            <w:rStyle w:val="Hperlink"/>
          </w:rPr>
          <w:t>www.wcrf.org/buildingmomentum</w:t>
        </w:r>
      </w:hyperlink>
    </w:p>
  </w:footnote>
  <w:footnote w:id="26">
    <w:p w14:paraId="4647342D" w14:textId="38A96542" w:rsidR="00ED5A72" w:rsidRDefault="00ED5A72" w:rsidP="006C464D">
      <w:pPr>
        <w:pStyle w:val="Allmrkusetekst"/>
      </w:pPr>
      <w:r>
        <w:rPr>
          <w:rStyle w:val="Allmrkuseviide"/>
        </w:rPr>
        <w:footnoteRef/>
      </w:r>
      <w:r>
        <w:t xml:space="preserve"> </w:t>
      </w:r>
      <w:r w:rsidRPr="00ED5A72">
        <w:t xml:space="preserve">UNICEF. POLICY BRIEF: SUGAR-SWEETENED BEVERAGE TAXATION, </w:t>
      </w:r>
      <w:proofErr w:type="spellStart"/>
      <w:r w:rsidRPr="00ED5A72">
        <w:t>available</w:t>
      </w:r>
      <w:proofErr w:type="spellEnd"/>
      <w:r w:rsidRPr="00ED5A72">
        <w:t xml:space="preserve"> at </w:t>
      </w:r>
      <w:hyperlink r:id="rId7" w:history="1">
        <w:r w:rsidRPr="00D92015">
          <w:rPr>
            <w:rStyle w:val="Hperlink"/>
          </w:rPr>
          <w:t>https://www.unicef.org/media/116681/file/Sugar-Sweetened%20Beverage%20(SSB)%20Taxation.pdf</w:t>
        </w:r>
      </w:hyperlink>
    </w:p>
  </w:footnote>
  <w:footnote w:id="27">
    <w:p w14:paraId="694A8B1E" w14:textId="2C5C8C52" w:rsidR="00ED5A72" w:rsidRDefault="00ED5A72">
      <w:pPr>
        <w:pStyle w:val="Allmrkusetekst"/>
      </w:pPr>
      <w:r>
        <w:rPr>
          <w:rStyle w:val="Allmrkuseviide"/>
        </w:rPr>
        <w:footnoteRef/>
      </w:r>
      <w:r>
        <w:t xml:space="preserve"> </w:t>
      </w:r>
      <w:r w:rsidRPr="00ED5A72">
        <w:t xml:space="preserve">American </w:t>
      </w:r>
      <w:proofErr w:type="spellStart"/>
      <w:r w:rsidRPr="00ED5A72">
        <w:t>Academy</w:t>
      </w:r>
      <w:proofErr w:type="spellEnd"/>
      <w:r w:rsidRPr="00ED5A72">
        <w:t xml:space="preserve"> of </w:t>
      </w:r>
      <w:proofErr w:type="spellStart"/>
      <w:r w:rsidRPr="00ED5A72">
        <w:t>Pediatrics</w:t>
      </w:r>
      <w:proofErr w:type="spellEnd"/>
      <w:r w:rsidRPr="00ED5A72">
        <w:t xml:space="preserve">. </w:t>
      </w:r>
      <w:r>
        <w:t xml:space="preserve">2019. </w:t>
      </w:r>
      <w:proofErr w:type="spellStart"/>
      <w:r w:rsidRPr="00ED5A72">
        <w:t>Sugary</w:t>
      </w:r>
      <w:proofErr w:type="spellEnd"/>
      <w:r w:rsidRPr="00ED5A72">
        <w:t xml:space="preserve"> drink </w:t>
      </w:r>
      <w:proofErr w:type="spellStart"/>
      <w:r w:rsidRPr="00ED5A72">
        <w:t>overload</w:t>
      </w:r>
      <w:proofErr w:type="spellEnd"/>
      <w:r w:rsidRPr="00ED5A72">
        <w:t xml:space="preserve">: AAP-AHA </w:t>
      </w:r>
      <w:proofErr w:type="spellStart"/>
      <w:r w:rsidRPr="00ED5A72">
        <w:t>suggest</w:t>
      </w:r>
      <w:proofErr w:type="spellEnd"/>
      <w:r w:rsidRPr="00ED5A72">
        <w:t xml:space="preserve"> </w:t>
      </w:r>
      <w:proofErr w:type="spellStart"/>
      <w:r w:rsidRPr="00ED5A72">
        <w:t>excise</w:t>
      </w:r>
      <w:proofErr w:type="spellEnd"/>
      <w:r w:rsidRPr="00ED5A72">
        <w:t xml:space="preserve"> </w:t>
      </w:r>
      <w:proofErr w:type="spellStart"/>
      <w:r w:rsidRPr="00ED5A72">
        <w:t>tax</w:t>
      </w:r>
      <w:proofErr w:type="spellEnd"/>
      <w:r w:rsidRPr="00ED5A72">
        <w:t xml:space="preserve"> </w:t>
      </w:r>
      <w:proofErr w:type="spellStart"/>
      <w:r w:rsidRPr="00ED5A72">
        <w:t>to</w:t>
      </w:r>
      <w:proofErr w:type="spellEnd"/>
      <w:r>
        <w:t xml:space="preserve"> </w:t>
      </w:r>
      <w:proofErr w:type="spellStart"/>
      <w:r w:rsidRPr="00ED5A72">
        <w:t>reduce</w:t>
      </w:r>
      <w:proofErr w:type="spellEnd"/>
      <w:r w:rsidRPr="00ED5A72">
        <w:t xml:space="preserve"> </w:t>
      </w:r>
      <w:proofErr w:type="spellStart"/>
      <w:r w:rsidRPr="00ED5A72">
        <w:t>consumption</w:t>
      </w:r>
      <w:proofErr w:type="spellEnd"/>
      <w:r w:rsidRPr="00ED5A72">
        <w:t xml:space="preserve">, 2019, </w:t>
      </w:r>
      <w:proofErr w:type="spellStart"/>
      <w:r w:rsidRPr="00ED5A72">
        <w:t>available</w:t>
      </w:r>
      <w:proofErr w:type="spellEnd"/>
      <w:r w:rsidRPr="00ED5A72">
        <w:t xml:space="preserve"> at </w:t>
      </w:r>
      <w:hyperlink r:id="rId8" w:history="1">
        <w:r w:rsidR="006C464D" w:rsidRPr="00D92015">
          <w:rPr>
            <w:rStyle w:val="Hperlink"/>
          </w:rPr>
          <w:t>https://publications.aap.org/aapnews/news/14112/Sugary-drink-overload-AAP-AHA-suggest-excise-tax?autologincheck=redirected</w:t>
        </w:r>
      </w:hyperlink>
      <w:r w:rsidR="006C464D">
        <w:t xml:space="preserve"> </w:t>
      </w:r>
    </w:p>
  </w:footnote>
  <w:footnote w:id="28">
    <w:p w14:paraId="0D6A2D2D" w14:textId="60A9D355" w:rsidR="00CE09FF" w:rsidRDefault="00CE09FF">
      <w:pPr>
        <w:pStyle w:val="Allmrkusetekst"/>
      </w:pPr>
      <w:r>
        <w:rPr>
          <w:rStyle w:val="Allmrkuseviide"/>
        </w:rPr>
        <w:footnoteRef/>
      </w:r>
      <w:r>
        <w:t xml:space="preserve"> </w:t>
      </w:r>
      <w:r w:rsidRPr="00CE09FF">
        <w:t xml:space="preserve">  </w:t>
      </w:r>
      <w:proofErr w:type="spellStart"/>
      <w:r w:rsidRPr="00CE09FF">
        <w:t>Köhler</w:t>
      </w:r>
      <w:proofErr w:type="spellEnd"/>
      <w:r w:rsidRPr="00CE09FF">
        <w:t xml:space="preserve"> K</w:t>
      </w:r>
      <w:r>
        <w:t xml:space="preserve">. et </w:t>
      </w:r>
      <w:proofErr w:type="spellStart"/>
      <w:r>
        <w:t>al</w:t>
      </w:r>
      <w:proofErr w:type="spellEnd"/>
      <w:r>
        <w:t xml:space="preserve">. 2016. </w:t>
      </w:r>
      <w:r w:rsidRPr="00CE09FF">
        <w:t xml:space="preserve">Tõenduspõhisuse ülevaade: suhkruga magustatud jookide tarbimise ja sellest põhjustatud tervisekahjude vähendamine Eestis. (Maailma Terviseorganisatsiooni </w:t>
      </w:r>
      <w:proofErr w:type="spellStart"/>
      <w:r w:rsidRPr="00CE09FF">
        <w:t>EVIPneti</w:t>
      </w:r>
      <w:proofErr w:type="spellEnd"/>
      <w:r w:rsidRPr="00CE09FF">
        <w:t xml:space="preserve"> algatus). Kopenhaagen, Maailma Terviseorganisatsiooni Euroopa Regionaalbüroo; 2016</w:t>
      </w:r>
    </w:p>
  </w:footnote>
  <w:footnote w:id="29">
    <w:p w14:paraId="026269D7" w14:textId="77777777" w:rsidR="00494ADC" w:rsidRDefault="00494ADC" w:rsidP="00494ADC">
      <w:pPr>
        <w:pStyle w:val="Allmrkusetekst"/>
      </w:pPr>
      <w:r>
        <w:rPr>
          <w:rStyle w:val="Allmrkuseviide"/>
        </w:rPr>
        <w:footnoteRef/>
      </w:r>
      <w:r>
        <w:t xml:space="preserve"> Global </w:t>
      </w:r>
      <w:proofErr w:type="spellStart"/>
      <w:r>
        <w:t>report</w:t>
      </w:r>
      <w:proofErr w:type="spellEnd"/>
      <w:r>
        <w:t xml:space="preserve"> on </w:t>
      </w:r>
      <w:proofErr w:type="spellStart"/>
      <w:r>
        <w:t>the</w:t>
      </w:r>
      <w:proofErr w:type="spellEnd"/>
      <w:r>
        <w:t xml:space="preserve"> </w:t>
      </w:r>
      <w:proofErr w:type="spellStart"/>
      <w:r>
        <w:t>use</w:t>
      </w:r>
      <w:proofErr w:type="spellEnd"/>
      <w:r>
        <w:t xml:space="preserve"> of </w:t>
      </w:r>
      <w:proofErr w:type="spellStart"/>
      <w:r>
        <w:t>sugar-sweetened</w:t>
      </w:r>
      <w:proofErr w:type="spellEnd"/>
      <w:r>
        <w:t xml:space="preserve"> </w:t>
      </w:r>
      <w:proofErr w:type="spellStart"/>
      <w:r>
        <w:t>beverage</w:t>
      </w:r>
      <w:proofErr w:type="spellEnd"/>
      <w:r>
        <w:t xml:space="preserve"> </w:t>
      </w:r>
      <w:proofErr w:type="spellStart"/>
      <w:r>
        <w:t>taxes</w:t>
      </w:r>
      <w:proofErr w:type="spellEnd"/>
      <w:r>
        <w:t xml:space="preserve">, 2023. </w:t>
      </w:r>
      <w:proofErr w:type="spellStart"/>
      <w:r>
        <w:t>Geneva</w:t>
      </w:r>
      <w:proofErr w:type="spellEnd"/>
      <w:r>
        <w:t>: World</w:t>
      </w:r>
    </w:p>
    <w:p w14:paraId="477EA160" w14:textId="1483057F" w:rsidR="00494ADC" w:rsidRDefault="00494ADC" w:rsidP="00494ADC">
      <w:pPr>
        <w:pStyle w:val="Allmrkusetekst"/>
      </w:pPr>
      <w:r>
        <w:t xml:space="preserve">Health </w:t>
      </w:r>
      <w:proofErr w:type="spellStart"/>
      <w:r>
        <w:t>Organization</w:t>
      </w:r>
      <w:proofErr w:type="spellEnd"/>
      <w:r>
        <w:t xml:space="preserve">; 2023. </w:t>
      </w:r>
      <w:proofErr w:type="spellStart"/>
      <w:r>
        <w:t>Licence</w:t>
      </w:r>
      <w:proofErr w:type="spellEnd"/>
      <w:r>
        <w:t>: CC BY-NC-SA 3.0 IGO</w:t>
      </w:r>
    </w:p>
  </w:footnote>
  <w:footnote w:id="30">
    <w:p w14:paraId="53E18348" w14:textId="53DEA0AE" w:rsidR="00945042" w:rsidRDefault="00945042">
      <w:pPr>
        <w:pStyle w:val="Allmrkusetekst"/>
      </w:pPr>
      <w:r>
        <w:rPr>
          <w:rStyle w:val="Allmrkuseviide"/>
        </w:rPr>
        <w:footnoteRef/>
      </w:r>
      <w:r>
        <w:t xml:space="preserve"> </w:t>
      </w:r>
      <w:hyperlink r:id="rId9" w:history="1">
        <w:r w:rsidRPr="00D92015">
          <w:rPr>
            <w:rStyle w:val="Hperlink"/>
          </w:rPr>
          <w:t>https://extranet.who.int/nutrition/gina/en/summary/SSB_taxes</w:t>
        </w:r>
      </w:hyperlink>
      <w:r>
        <w:t xml:space="preserve"> </w:t>
      </w:r>
    </w:p>
  </w:footnote>
  <w:footnote w:id="31">
    <w:p w14:paraId="1590E23A" w14:textId="7F004429" w:rsidR="00205649" w:rsidRDefault="00205649">
      <w:pPr>
        <w:pStyle w:val="Allmrkusetekst"/>
      </w:pPr>
      <w:r>
        <w:rPr>
          <w:rStyle w:val="Allmrkuseviide"/>
        </w:rPr>
        <w:footnoteRef/>
      </w:r>
      <w:r>
        <w:t xml:space="preserve"> </w:t>
      </w:r>
      <w:proofErr w:type="spellStart"/>
      <w:r w:rsidRPr="00205649">
        <w:t>Colchero</w:t>
      </w:r>
      <w:proofErr w:type="spellEnd"/>
      <w:r w:rsidRPr="00205649">
        <w:t xml:space="preserve"> M</w:t>
      </w:r>
      <w:r>
        <w:t>.</w:t>
      </w:r>
      <w:r w:rsidRPr="00205649">
        <w:t xml:space="preserve"> A</w:t>
      </w:r>
      <w:r>
        <w:t xml:space="preserve">. et </w:t>
      </w:r>
      <w:proofErr w:type="spellStart"/>
      <w:r>
        <w:t>al</w:t>
      </w:r>
      <w:proofErr w:type="spellEnd"/>
      <w:r>
        <w:t xml:space="preserve"> 2016</w:t>
      </w:r>
      <w:r w:rsidRPr="00205649">
        <w:t xml:space="preserve">. </w:t>
      </w:r>
      <w:proofErr w:type="spellStart"/>
      <w:r w:rsidRPr="00205649">
        <w:t>Beverage</w:t>
      </w:r>
      <w:proofErr w:type="spellEnd"/>
      <w:r w:rsidRPr="00205649">
        <w:t xml:space="preserve"> </w:t>
      </w:r>
      <w:proofErr w:type="spellStart"/>
      <w:r w:rsidRPr="00205649">
        <w:t>purchases</w:t>
      </w:r>
      <w:proofErr w:type="spellEnd"/>
      <w:r w:rsidRPr="00205649">
        <w:t xml:space="preserve"> </w:t>
      </w:r>
      <w:proofErr w:type="spellStart"/>
      <w:r w:rsidRPr="00205649">
        <w:t>from</w:t>
      </w:r>
      <w:proofErr w:type="spellEnd"/>
      <w:r w:rsidRPr="00205649">
        <w:t xml:space="preserve"> </w:t>
      </w:r>
      <w:proofErr w:type="spellStart"/>
      <w:r w:rsidRPr="00205649">
        <w:t>stores</w:t>
      </w:r>
      <w:proofErr w:type="spellEnd"/>
      <w:r w:rsidRPr="00205649">
        <w:t xml:space="preserve"> in Mexico </w:t>
      </w:r>
      <w:proofErr w:type="spellStart"/>
      <w:r w:rsidRPr="00205649">
        <w:t>under</w:t>
      </w:r>
      <w:proofErr w:type="spellEnd"/>
      <w:r w:rsidRPr="00205649">
        <w:t xml:space="preserve"> </w:t>
      </w:r>
      <w:proofErr w:type="spellStart"/>
      <w:r w:rsidRPr="00205649">
        <w:t>the</w:t>
      </w:r>
      <w:proofErr w:type="spellEnd"/>
      <w:r w:rsidRPr="00205649">
        <w:t xml:space="preserve"> </w:t>
      </w:r>
      <w:proofErr w:type="spellStart"/>
      <w:r w:rsidRPr="00205649">
        <w:t>excise</w:t>
      </w:r>
      <w:proofErr w:type="spellEnd"/>
      <w:r w:rsidRPr="00205649">
        <w:t xml:space="preserve"> </w:t>
      </w:r>
      <w:proofErr w:type="spellStart"/>
      <w:r w:rsidRPr="00205649">
        <w:t>tax</w:t>
      </w:r>
      <w:proofErr w:type="spellEnd"/>
      <w:r w:rsidRPr="00205649">
        <w:t xml:space="preserve"> on </w:t>
      </w:r>
      <w:proofErr w:type="spellStart"/>
      <w:r w:rsidRPr="00205649">
        <w:t>sugar</w:t>
      </w:r>
      <w:proofErr w:type="spellEnd"/>
      <w:r w:rsidRPr="00205649">
        <w:t xml:space="preserve"> </w:t>
      </w:r>
      <w:proofErr w:type="spellStart"/>
      <w:r w:rsidRPr="00205649">
        <w:t>sweetened</w:t>
      </w:r>
      <w:proofErr w:type="spellEnd"/>
      <w:r w:rsidRPr="00205649">
        <w:t xml:space="preserve"> </w:t>
      </w:r>
      <w:proofErr w:type="spellStart"/>
      <w:r w:rsidRPr="00205649">
        <w:t>beverages</w:t>
      </w:r>
      <w:proofErr w:type="spellEnd"/>
      <w:r w:rsidRPr="00205649">
        <w:t xml:space="preserve">: </w:t>
      </w:r>
      <w:proofErr w:type="spellStart"/>
      <w:r w:rsidRPr="00205649">
        <w:t>observational</w:t>
      </w:r>
      <w:proofErr w:type="spellEnd"/>
      <w:r w:rsidRPr="00205649">
        <w:t xml:space="preserve"> study BMJ 2016; 352 :h6704 doi:10.1136/bmj.h6704</w:t>
      </w:r>
    </w:p>
  </w:footnote>
  <w:footnote w:id="32">
    <w:p w14:paraId="2EAA1546" w14:textId="0250206C" w:rsidR="006D47D8" w:rsidRDefault="006D47D8" w:rsidP="006D47D8">
      <w:pPr>
        <w:pStyle w:val="Allmrkusetekst"/>
      </w:pPr>
      <w:r>
        <w:rPr>
          <w:rStyle w:val="Allmrkuseviide"/>
        </w:rPr>
        <w:footnoteRef/>
      </w:r>
      <w:r>
        <w:t xml:space="preserve"> </w:t>
      </w:r>
      <w:proofErr w:type="spellStart"/>
      <w:r>
        <w:t>Cawley</w:t>
      </w:r>
      <w:proofErr w:type="spellEnd"/>
      <w:r>
        <w:t xml:space="preserve">, J. et </w:t>
      </w:r>
      <w:proofErr w:type="spellStart"/>
      <w:r>
        <w:t>al</w:t>
      </w:r>
      <w:proofErr w:type="spellEnd"/>
      <w:r>
        <w:t xml:space="preserve"> 2019. The </w:t>
      </w:r>
      <w:proofErr w:type="spellStart"/>
      <w:r>
        <w:t>impact</w:t>
      </w:r>
      <w:proofErr w:type="spellEnd"/>
      <w:r>
        <w:t xml:space="preserve"> of </w:t>
      </w:r>
      <w:proofErr w:type="spellStart"/>
      <w:r>
        <w:t>the</w:t>
      </w:r>
      <w:proofErr w:type="spellEnd"/>
      <w:r>
        <w:t xml:space="preserve"> Philadelphia </w:t>
      </w:r>
      <w:proofErr w:type="spellStart"/>
      <w:r>
        <w:t>beverage</w:t>
      </w:r>
      <w:proofErr w:type="spellEnd"/>
      <w:r>
        <w:t xml:space="preserve"> </w:t>
      </w:r>
      <w:proofErr w:type="spellStart"/>
      <w:r>
        <w:t>tax</w:t>
      </w:r>
      <w:proofErr w:type="spellEnd"/>
      <w:r>
        <w:t xml:space="preserve"> on </w:t>
      </w:r>
      <w:proofErr w:type="spellStart"/>
      <w:r>
        <w:t>purchases</w:t>
      </w:r>
      <w:proofErr w:type="spellEnd"/>
      <w:r>
        <w:t xml:space="preserve"> and </w:t>
      </w:r>
      <w:proofErr w:type="spellStart"/>
      <w:r>
        <w:t>consumption</w:t>
      </w:r>
      <w:proofErr w:type="spellEnd"/>
      <w:r>
        <w:t xml:space="preserve"> by </w:t>
      </w:r>
      <w:proofErr w:type="spellStart"/>
      <w:r>
        <w:t>adults</w:t>
      </w:r>
      <w:proofErr w:type="spellEnd"/>
      <w:r>
        <w:t xml:space="preserve"> and </w:t>
      </w:r>
      <w:proofErr w:type="spellStart"/>
      <w:r>
        <w:t>children</w:t>
      </w:r>
      <w:proofErr w:type="spellEnd"/>
      <w:r>
        <w:t xml:space="preserve">, </w:t>
      </w:r>
      <w:proofErr w:type="spellStart"/>
      <w:r>
        <w:t>Journal</w:t>
      </w:r>
      <w:proofErr w:type="spellEnd"/>
      <w:r>
        <w:t xml:space="preserve"> of Health </w:t>
      </w:r>
      <w:proofErr w:type="spellStart"/>
      <w:r>
        <w:t>Economics</w:t>
      </w:r>
      <w:proofErr w:type="spellEnd"/>
      <w:r>
        <w:t xml:space="preserve">, </w:t>
      </w:r>
      <w:proofErr w:type="spellStart"/>
      <w:r>
        <w:t>Volume</w:t>
      </w:r>
      <w:proofErr w:type="spellEnd"/>
      <w:r>
        <w:t xml:space="preserve"> 67,</w:t>
      </w:r>
    </w:p>
    <w:p w14:paraId="6A0FA705" w14:textId="4DFEDFC4" w:rsidR="006D47D8" w:rsidRDefault="006D47D8" w:rsidP="006D47D8">
      <w:pPr>
        <w:pStyle w:val="Allmrkusetekst"/>
      </w:pPr>
      <w:r>
        <w:t>2019, 102225, ISSN 0167-6296, https://doi.org/10.1016/j.jhealeco.2019.102225.</w:t>
      </w:r>
    </w:p>
  </w:footnote>
  <w:footnote w:id="33">
    <w:p w14:paraId="16C9B126" w14:textId="67E8ED25" w:rsidR="006D47D8" w:rsidRDefault="006D47D8" w:rsidP="006D47D8">
      <w:pPr>
        <w:pStyle w:val="Allmrkusetekst"/>
      </w:pPr>
      <w:r>
        <w:rPr>
          <w:rStyle w:val="Allmrkuseviide"/>
        </w:rPr>
        <w:footnoteRef/>
      </w:r>
      <w:r>
        <w:t xml:space="preserve"> </w:t>
      </w:r>
      <w:proofErr w:type="spellStart"/>
      <w:r w:rsidRPr="006D47D8">
        <w:t>Zhong</w:t>
      </w:r>
      <w:proofErr w:type="spellEnd"/>
      <w:r>
        <w:t>,</w:t>
      </w:r>
      <w:r w:rsidRPr="006D47D8">
        <w:t xml:space="preserve"> Y</w:t>
      </w:r>
      <w:r>
        <w:t xml:space="preserve">. et </w:t>
      </w:r>
      <w:proofErr w:type="spellStart"/>
      <w:r>
        <w:t>al</w:t>
      </w:r>
      <w:proofErr w:type="spellEnd"/>
      <w:r w:rsidRPr="006D47D8">
        <w:t xml:space="preserve"> </w:t>
      </w:r>
      <w:r>
        <w:t xml:space="preserve">2018. </w:t>
      </w:r>
      <w:r w:rsidRPr="006D47D8">
        <w:t xml:space="preserve">The </w:t>
      </w:r>
      <w:proofErr w:type="spellStart"/>
      <w:r w:rsidRPr="006D47D8">
        <w:t>short</w:t>
      </w:r>
      <w:proofErr w:type="spellEnd"/>
      <w:r w:rsidRPr="006D47D8">
        <w:t xml:space="preserve">-term </w:t>
      </w:r>
      <w:proofErr w:type="spellStart"/>
      <w:r w:rsidRPr="006D47D8">
        <w:t>impacts</w:t>
      </w:r>
      <w:proofErr w:type="spellEnd"/>
      <w:r w:rsidRPr="006D47D8">
        <w:t xml:space="preserve"> of </w:t>
      </w:r>
      <w:proofErr w:type="spellStart"/>
      <w:r w:rsidRPr="006D47D8">
        <w:t>the</w:t>
      </w:r>
      <w:proofErr w:type="spellEnd"/>
      <w:r w:rsidRPr="006D47D8">
        <w:t xml:space="preserve"> Philadelphia </w:t>
      </w:r>
      <w:proofErr w:type="spellStart"/>
      <w:r w:rsidRPr="006D47D8">
        <w:t>Beverage</w:t>
      </w:r>
      <w:proofErr w:type="spellEnd"/>
      <w:r w:rsidRPr="006D47D8">
        <w:t xml:space="preserve"> Tax on </w:t>
      </w:r>
      <w:proofErr w:type="spellStart"/>
      <w:r w:rsidRPr="006D47D8">
        <w:t>Beverage</w:t>
      </w:r>
      <w:proofErr w:type="spellEnd"/>
      <w:r w:rsidRPr="006D47D8">
        <w:t xml:space="preserve"> </w:t>
      </w:r>
      <w:proofErr w:type="spellStart"/>
      <w:r w:rsidRPr="006D47D8">
        <w:t>Consumption</w:t>
      </w:r>
      <w:proofErr w:type="spellEnd"/>
      <w:r w:rsidRPr="006D47D8">
        <w:t xml:space="preserve">. Americal </w:t>
      </w:r>
      <w:proofErr w:type="spellStart"/>
      <w:r w:rsidRPr="006D47D8">
        <w:t>Jornal</w:t>
      </w:r>
      <w:proofErr w:type="spellEnd"/>
      <w:r w:rsidRPr="006D47D8">
        <w:t xml:space="preserve"> of </w:t>
      </w:r>
      <w:proofErr w:type="spellStart"/>
      <w:r w:rsidRPr="006D47D8">
        <w:t>Preventive</w:t>
      </w:r>
      <w:proofErr w:type="spellEnd"/>
      <w:r w:rsidRPr="006D47D8">
        <w:t xml:space="preserve"> </w:t>
      </w:r>
      <w:proofErr w:type="spellStart"/>
      <w:r w:rsidRPr="006D47D8">
        <w:t>Medicine</w:t>
      </w:r>
      <w:proofErr w:type="spellEnd"/>
      <w:r w:rsidRPr="006D47D8">
        <w:t xml:space="preserve">, </w:t>
      </w:r>
      <w:proofErr w:type="spellStart"/>
      <w:r w:rsidRPr="006D47D8">
        <w:t>vol</w:t>
      </w:r>
      <w:proofErr w:type="spellEnd"/>
      <w:r w:rsidRPr="006D47D8">
        <w:t xml:space="preserve"> 55, </w:t>
      </w:r>
      <w:proofErr w:type="spellStart"/>
      <w:r w:rsidRPr="006D47D8">
        <w:t>issue</w:t>
      </w:r>
      <w:proofErr w:type="spellEnd"/>
      <w:r w:rsidRPr="006D47D8">
        <w:t xml:space="preserve"> 1, </w:t>
      </w:r>
      <w:proofErr w:type="spellStart"/>
      <w:r w:rsidRPr="006D47D8">
        <w:t>July</w:t>
      </w:r>
      <w:proofErr w:type="spellEnd"/>
      <w:r w:rsidRPr="006D47D8">
        <w:t xml:space="preserve"> 2018</w:t>
      </w:r>
    </w:p>
  </w:footnote>
  <w:footnote w:id="34">
    <w:p w14:paraId="0790938D" w14:textId="63DE4DEE" w:rsidR="006D47D8" w:rsidRDefault="006D47D8">
      <w:pPr>
        <w:pStyle w:val="Allmrkusetekst"/>
      </w:pPr>
      <w:r>
        <w:rPr>
          <w:rStyle w:val="Allmrkuseviide"/>
        </w:rPr>
        <w:footnoteRef/>
      </w:r>
      <w:r>
        <w:t xml:space="preserve"> </w:t>
      </w:r>
      <w:r w:rsidRPr="006D47D8">
        <w:t>Lee M</w:t>
      </w:r>
      <w:r>
        <w:t>.</w:t>
      </w:r>
      <w:r w:rsidRPr="006D47D8">
        <w:t>M</w:t>
      </w:r>
      <w:r>
        <w:t xml:space="preserve">. et </w:t>
      </w:r>
      <w:proofErr w:type="spellStart"/>
      <w:r>
        <w:t>al</w:t>
      </w:r>
      <w:proofErr w:type="spellEnd"/>
      <w:r>
        <w:t xml:space="preserve"> 2019. </w:t>
      </w:r>
      <w:proofErr w:type="spellStart"/>
      <w:r w:rsidRPr="006D47D8">
        <w:t>Sugar-Sweetened</w:t>
      </w:r>
      <w:proofErr w:type="spellEnd"/>
      <w:r w:rsidRPr="006D47D8">
        <w:t xml:space="preserve"> </w:t>
      </w:r>
      <w:proofErr w:type="spellStart"/>
      <w:r w:rsidRPr="006D47D8">
        <w:t>Beverage</w:t>
      </w:r>
      <w:proofErr w:type="spellEnd"/>
      <w:r w:rsidRPr="006D47D8">
        <w:t xml:space="preserve"> </w:t>
      </w:r>
      <w:proofErr w:type="spellStart"/>
      <w:r w:rsidRPr="006D47D8">
        <w:t>Consumption</w:t>
      </w:r>
      <w:proofErr w:type="spellEnd"/>
      <w:r w:rsidRPr="006D47D8">
        <w:t xml:space="preserve"> 3 </w:t>
      </w:r>
      <w:proofErr w:type="spellStart"/>
      <w:r w:rsidRPr="006D47D8">
        <w:t>Years</w:t>
      </w:r>
      <w:proofErr w:type="spellEnd"/>
      <w:r w:rsidRPr="006D47D8">
        <w:t xml:space="preserve"> </w:t>
      </w:r>
      <w:proofErr w:type="spellStart"/>
      <w:r w:rsidRPr="006D47D8">
        <w:t>After</w:t>
      </w:r>
      <w:proofErr w:type="spellEnd"/>
      <w:r w:rsidRPr="006D47D8">
        <w:t xml:space="preserve"> </w:t>
      </w:r>
      <w:proofErr w:type="spellStart"/>
      <w:r w:rsidRPr="006D47D8">
        <w:t>the</w:t>
      </w:r>
      <w:proofErr w:type="spellEnd"/>
      <w:r w:rsidRPr="006D47D8">
        <w:t xml:space="preserve"> </w:t>
      </w:r>
      <w:proofErr w:type="spellStart"/>
      <w:r w:rsidRPr="006D47D8">
        <w:t>Berkeley</w:t>
      </w:r>
      <w:proofErr w:type="spellEnd"/>
      <w:r w:rsidRPr="006D47D8">
        <w:t xml:space="preserve">, California, </w:t>
      </w:r>
      <w:proofErr w:type="spellStart"/>
      <w:r w:rsidRPr="006D47D8">
        <w:t>Sugar-Sweetened</w:t>
      </w:r>
      <w:proofErr w:type="spellEnd"/>
      <w:r w:rsidRPr="006D47D8">
        <w:t xml:space="preserve"> </w:t>
      </w:r>
      <w:proofErr w:type="spellStart"/>
      <w:r w:rsidRPr="006D47D8">
        <w:t>Beverage</w:t>
      </w:r>
      <w:proofErr w:type="spellEnd"/>
      <w:r w:rsidRPr="006D47D8">
        <w:t xml:space="preserve"> Tax. Am J Public Health. 2019 Apr;109(4):637-639. </w:t>
      </w:r>
      <w:proofErr w:type="spellStart"/>
      <w:r w:rsidRPr="006D47D8">
        <w:t>doi</w:t>
      </w:r>
      <w:proofErr w:type="spellEnd"/>
      <w:r w:rsidRPr="006D47D8">
        <w:t xml:space="preserve">: 10.2105/AJPH.2019.304971. </w:t>
      </w:r>
      <w:proofErr w:type="spellStart"/>
      <w:r w:rsidRPr="006D47D8">
        <w:t>Epub</w:t>
      </w:r>
      <w:proofErr w:type="spellEnd"/>
      <w:r w:rsidRPr="006D47D8">
        <w:t xml:space="preserve"> 2019 </w:t>
      </w:r>
      <w:proofErr w:type="spellStart"/>
      <w:r w:rsidRPr="006D47D8">
        <w:t>Feb</w:t>
      </w:r>
      <w:proofErr w:type="spellEnd"/>
      <w:r w:rsidRPr="006D47D8">
        <w:t xml:space="preserve"> 21. PMID: 30789776; PMCID: PMC6417561.</w:t>
      </w:r>
    </w:p>
  </w:footnote>
  <w:footnote w:id="35">
    <w:p w14:paraId="54430A01" w14:textId="1C02B994" w:rsidR="006D47D8" w:rsidRDefault="006D47D8">
      <w:pPr>
        <w:pStyle w:val="Allmrkusetekst"/>
      </w:pPr>
      <w:r>
        <w:rPr>
          <w:rStyle w:val="Allmrkuseviide"/>
        </w:rPr>
        <w:footnoteRef/>
      </w:r>
      <w:r>
        <w:t xml:space="preserve"> </w:t>
      </w:r>
      <w:r w:rsidRPr="006D47D8">
        <w:t>Silver L</w:t>
      </w:r>
      <w:r>
        <w:t xml:space="preserve">. </w:t>
      </w:r>
      <w:r w:rsidRPr="006D47D8">
        <w:t>D</w:t>
      </w:r>
      <w:r>
        <w:t xml:space="preserve">. et </w:t>
      </w:r>
      <w:proofErr w:type="spellStart"/>
      <w:r>
        <w:t>al</w:t>
      </w:r>
      <w:proofErr w:type="spellEnd"/>
      <w:r>
        <w:t xml:space="preserve"> 2017</w:t>
      </w:r>
      <w:r w:rsidRPr="006D47D8">
        <w:t xml:space="preserve">. </w:t>
      </w:r>
      <w:proofErr w:type="spellStart"/>
      <w:r w:rsidRPr="006D47D8">
        <w:t>Changes</w:t>
      </w:r>
      <w:proofErr w:type="spellEnd"/>
      <w:r w:rsidRPr="006D47D8">
        <w:t xml:space="preserve"> in </w:t>
      </w:r>
      <w:proofErr w:type="spellStart"/>
      <w:r w:rsidRPr="006D47D8">
        <w:t>prices</w:t>
      </w:r>
      <w:proofErr w:type="spellEnd"/>
      <w:r w:rsidRPr="006D47D8">
        <w:t xml:space="preserve">, </w:t>
      </w:r>
      <w:proofErr w:type="spellStart"/>
      <w:r w:rsidRPr="006D47D8">
        <w:t>sales</w:t>
      </w:r>
      <w:proofErr w:type="spellEnd"/>
      <w:r w:rsidRPr="006D47D8">
        <w:t xml:space="preserve">, </w:t>
      </w:r>
      <w:proofErr w:type="spellStart"/>
      <w:r w:rsidRPr="006D47D8">
        <w:t>consumer</w:t>
      </w:r>
      <w:proofErr w:type="spellEnd"/>
      <w:r w:rsidRPr="006D47D8">
        <w:t xml:space="preserve"> </w:t>
      </w:r>
      <w:proofErr w:type="spellStart"/>
      <w:r w:rsidRPr="006D47D8">
        <w:t>spending</w:t>
      </w:r>
      <w:proofErr w:type="spellEnd"/>
      <w:r w:rsidRPr="006D47D8">
        <w:t xml:space="preserve">, and </w:t>
      </w:r>
      <w:proofErr w:type="spellStart"/>
      <w:r w:rsidRPr="006D47D8">
        <w:t>beverage</w:t>
      </w:r>
      <w:proofErr w:type="spellEnd"/>
      <w:r w:rsidRPr="006D47D8">
        <w:t xml:space="preserve"> </w:t>
      </w:r>
      <w:proofErr w:type="spellStart"/>
      <w:r w:rsidRPr="006D47D8">
        <w:t>consumption</w:t>
      </w:r>
      <w:proofErr w:type="spellEnd"/>
      <w:r w:rsidRPr="006D47D8">
        <w:t xml:space="preserve"> </w:t>
      </w:r>
      <w:proofErr w:type="spellStart"/>
      <w:r w:rsidRPr="006D47D8">
        <w:t>one</w:t>
      </w:r>
      <w:proofErr w:type="spellEnd"/>
      <w:r w:rsidRPr="006D47D8">
        <w:t xml:space="preserve"> </w:t>
      </w:r>
      <w:proofErr w:type="spellStart"/>
      <w:r w:rsidRPr="006D47D8">
        <w:t>year</w:t>
      </w:r>
      <w:proofErr w:type="spellEnd"/>
      <w:r w:rsidRPr="006D47D8">
        <w:t xml:space="preserve"> </w:t>
      </w:r>
      <w:proofErr w:type="spellStart"/>
      <w:r w:rsidRPr="006D47D8">
        <w:t>after</w:t>
      </w:r>
      <w:proofErr w:type="spellEnd"/>
      <w:r w:rsidRPr="006D47D8">
        <w:t xml:space="preserve"> a </w:t>
      </w:r>
      <w:proofErr w:type="spellStart"/>
      <w:r w:rsidRPr="006D47D8">
        <w:t>tax</w:t>
      </w:r>
      <w:proofErr w:type="spellEnd"/>
      <w:r w:rsidRPr="006D47D8">
        <w:t xml:space="preserve"> on </w:t>
      </w:r>
      <w:proofErr w:type="spellStart"/>
      <w:r w:rsidRPr="006D47D8">
        <w:t>sugar-sweetened</w:t>
      </w:r>
      <w:proofErr w:type="spellEnd"/>
      <w:r w:rsidRPr="006D47D8">
        <w:t xml:space="preserve"> </w:t>
      </w:r>
      <w:proofErr w:type="spellStart"/>
      <w:r w:rsidRPr="006D47D8">
        <w:t>beverages</w:t>
      </w:r>
      <w:proofErr w:type="spellEnd"/>
      <w:r w:rsidRPr="006D47D8">
        <w:t xml:space="preserve"> in </w:t>
      </w:r>
      <w:proofErr w:type="spellStart"/>
      <w:r w:rsidRPr="006D47D8">
        <w:t>Berkeley</w:t>
      </w:r>
      <w:proofErr w:type="spellEnd"/>
      <w:r w:rsidRPr="006D47D8">
        <w:t xml:space="preserve">, California, US: A </w:t>
      </w:r>
      <w:proofErr w:type="spellStart"/>
      <w:r w:rsidRPr="006D47D8">
        <w:t>before</w:t>
      </w:r>
      <w:proofErr w:type="spellEnd"/>
      <w:r w:rsidRPr="006D47D8">
        <w:t>-and-</w:t>
      </w:r>
      <w:proofErr w:type="spellStart"/>
      <w:r w:rsidRPr="006D47D8">
        <w:t>after</w:t>
      </w:r>
      <w:proofErr w:type="spellEnd"/>
      <w:r w:rsidRPr="006D47D8">
        <w:t xml:space="preserve"> </w:t>
      </w:r>
      <w:proofErr w:type="spellStart"/>
      <w:r w:rsidRPr="006D47D8">
        <w:t>study</w:t>
      </w:r>
      <w:proofErr w:type="spellEnd"/>
      <w:r w:rsidRPr="006D47D8">
        <w:t xml:space="preserve">. </w:t>
      </w:r>
      <w:proofErr w:type="spellStart"/>
      <w:r w:rsidRPr="006D47D8">
        <w:t>PLoS</w:t>
      </w:r>
      <w:proofErr w:type="spellEnd"/>
      <w:r w:rsidRPr="006D47D8">
        <w:t xml:space="preserve"> </w:t>
      </w:r>
      <w:proofErr w:type="spellStart"/>
      <w:r w:rsidRPr="006D47D8">
        <w:t>Med</w:t>
      </w:r>
      <w:proofErr w:type="spellEnd"/>
      <w:r w:rsidRPr="006D47D8">
        <w:t xml:space="preserve">. 2017 Apr 18;14(4):e1002283. </w:t>
      </w:r>
      <w:proofErr w:type="spellStart"/>
      <w:r w:rsidRPr="006D47D8">
        <w:t>doi</w:t>
      </w:r>
      <w:proofErr w:type="spellEnd"/>
      <w:r w:rsidRPr="006D47D8">
        <w:t>: 10.1371/journal.pmed.1002283. PMID: 28419108; PMCID: PMC5395172.</w:t>
      </w:r>
    </w:p>
  </w:footnote>
  <w:footnote w:id="36">
    <w:p w14:paraId="6366042C" w14:textId="46705ABF" w:rsidR="006D47D8" w:rsidRDefault="006D47D8">
      <w:pPr>
        <w:pStyle w:val="Allmrkusetekst"/>
      </w:pPr>
      <w:r>
        <w:rPr>
          <w:rStyle w:val="Allmrkuseviide"/>
        </w:rPr>
        <w:footnoteRef/>
      </w:r>
      <w:r>
        <w:t xml:space="preserve"> </w:t>
      </w:r>
      <w:proofErr w:type="spellStart"/>
      <w:r w:rsidRPr="006D47D8">
        <w:t>Falbe</w:t>
      </w:r>
      <w:proofErr w:type="spellEnd"/>
      <w:r w:rsidRPr="006D47D8">
        <w:t xml:space="preserve"> J</w:t>
      </w:r>
      <w:r>
        <w:t xml:space="preserve">. et </w:t>
      </w:r>
      <w:proofErr w:type="spellStart"/>
      <w:r>
        <w:t>al</w:t>
      </w:r>
      <w:proofErr w:type="spellEnd"/>
      <w:r>
        <w:t xml:space="preserve"> 2016. </w:t>
      </w:r>
      <w:proofErr w:type="spellStart"/>
      <w:r w:rsidRPr="006D47D8">
        <w:t>Impact</w:t>
      </w:r>
      <w:proofErr w:type="spellEnd"/>
      <w:r w:rsidRPr="006D47D8">
        <w:t xml:space="preserve"> of </w:t>
      </w:r>
      <w:proofErr w:type="spellStart"/>
      <w:r w:rsidRPr="006D47D8">
        <w:t>the</w:t>
      </w:r>
      <w:proofErr w:type="spellEnd"/>
      <w:r w:rsidRPr="006D47D8">
        <w:t xml:space="preserve"> </w:t>
      </w:r>
      <w:proofErr w:type="spellStart"/>
      <w:r w:rsidRPr="006D47D8">
        <w:t>Berkeley</w:t>
      </w:r>
      <w:proofErr w:type="spellEnd"/>
      <w:r w:rsidRPr="006D47D8">
        <w:t xml:space="preserve"> </w:t>
      </w:r>
      <w:proofErr w:type="spellStart"/>
      <w:r w:rsidRPr="006D47D8">
        <w:t>Excise</w:t>
      </w:r>
      <w:proofErr w:type="spellEnd"/>
      <w:r w:rsidRPr="006D47D8">
        <w:t xml:space="preserve"> Tax on </w:t>
      </w:r>
      <w:proofErr w:type="spellStart"/>
      <w:r w:rsidRPr="006D47D8">
        <w:t>Sugar-Sweetened</w:t>
      </w:r>
      <w:proofErr w:type="spellEnd"/>
      <w:r w:rsidRPr="006D47D8">
        <w:t xml:space="preserve"> </w:t>
      </w:r>
      <w:proofErr w:type="spellStart"/>
      <w:r w:rsidRPr="006D47D8">
        <w:t>Beverage</w:t>
      </w:r>
      <w:proofErr w:type="spellEnd"/>
      <w:r w:rsidRPr="006D47D8">
        <w:t xml:space="preserve"> </w:t>
      </w:r>
      <w:proofErr w:type="spellStart"/>
      <w:r w:rsidRPr="006D47D8">
        <w:t>Consumption</w:t>
      </w:r>
      <w:proofErr w:type="spellEnd"/>
      <w:r w:rsidRPr="006D47D8">
        <w:t xml:space="preserve">. Am J Public Health. 2016 Oct;106(10):1865-71. </w:t>
      </w:r>
      <w:proofErr w:type="spellStart"/>
      <w:r w:rsidRPr="006D47D8">
        <w:t>doi</w:t>
      </w:r>
      <w:proofErr w:type="spellEnd"/>
      <w:r w:rsidRPr="006D47D8">
        <w:t xml:space="preserve">: 10.2105/AJPH.2016.303362. </w:t>
      </w:r>
      <w:proofErr w:type="spellStart"/>
      <w:r w:rsidRPr="006D47D8">
        <w:t>Epub</w:t>
      </w:r>
      <w:proofErr w:type="spellEnd"/>
      <w:r w:rsidRPr="006D47D8">
        <w:t xml:space="preserve"> 2016 Aug 23. PMID: 27552267; PMCID: PMC5024386.</w:t>
      </w:r>
    </w:p>
  </w:footnote>
  <w:footnote w:id="37">
    <w:p w14:paraId="0743C791" w14:textId="48AC31BE" w:rsidR="006D47D8" w:rsidRDefault="006D47D8">
      <w:pPr>
        <w:pStyle w:val="Allmrkusetekst"/>
      </w:pPr>
      <w:r>
        <w:rPr>
          <w:rStyle w:val="Allmrkuseviide"/>
        </w:rPr>
        <w:footnoteRef/>
      </w:r>
      <w:r>
        <w:t xml:space="preserve"> </w:t>
      </w:r>
      <w:proofErr w:type="spellStart"/>
      <w:r w:rsidRPr="006D47D8">
        <w:t>Colchero</w:t>
      </w:r>
      <w:proofErr w:type="spellEnd"/>
      <w:r>
        <w:t>,</w:t>
      </w:r>
      <w:r w:rsidRPr="006D47D8">
        <w:t xml:space="preserve"> M</w:t>
      </w:r>
      <w:r>
        <w:t>.</w:t>
      </w:r>
      <w:r w:rsidRPr="006D47D8">
        <w:t xml:space="preserve"> A</w:t>
      </w:r>
      <w:r>
        <w:t xml:space="preserve">. et </w:t>
      </w:r>
      <w:proofErr w:type="spellStart"/>
      <w:r>
        <w:t>al</w:t>
      </w:r>
      <w:proofErr w:type="spellEnd"/>
      <w:r>
        <w:t xml:space="preserve"> 2016</w:t>
      </w:r>
      <w:r w:rsidRPr="006D47D8">
        <w:t xml:space="preserve">. </w:t>
      </w:r>
      <w:proofErr w:type="spellStart"/>
      <w:r w:rsidRPr="006D47D8">
        <w:t>Beverage</w:t>
      </w:r>
      <w:proofErr w:type="spellEnd"/>
      <w:r w:rsidRPr="006D47D8">
        <w:t xml:space="preserve"> </w:t>
      </w:r>
      <w:proofErr w:type="spellStart"/>
      <w:r w:rsidRPr="006D47D8">
        <w:t>purchases</w:t>
      </w:r>
      <w:proofErr w:type="spellEnd"/>
      <w:r w:rsidRPr="006D47D8">
        <w:t xml:space="preserve"> </w:t>
      </w:r>
      <w:proofErr w:type="spellStart"/>
      <w:r w:rsidRPr="006D47D8">
        <w:t>from</w:t>
      </w:r>
      <w:proofErr w:type="spellEnd"/>
      <w:r w:rsidRPr="006D47D8">
        <w:t xml:space="preserve"> </w:t>
      </w:r>
      <w:proofErr w:type="spellStart"/>
      <w:r w:rsidRPr="006D47D8">
        <w:t>stores</w:t>
      </w:r>
      <w:proofErr w:type="spellEnd"/>
      <w:r w:rsidRPr="006D47D8">
        <w:t xml:space="preserve"> in Mexico </w:t>
      </w:r>
      <w:proofErr w:type="spellStart"/>
      <w:r w:rsidRPr="006D47D8">
        <w:t>under</w:t>
      </w:r>
      <w:proofErr w:type="spellEnd"/>
      <w:r w:rsidRPr="006D47D8">
        <w:t xml:space="preserve"> </w:t>
      </w:r>
      <w:proofErr w:type="spellStart"/>
      <w:r w:rsidRPr="006D47D8">
        <w:t>the</w:t>
      </w:r>
      <w:proofErr w:type="spellEnd"/>
      <w:r w:rsidRPr="006D47D8">
        <w:t xml:space="preserve"> </w:t>
      </w:r>
      <w:proofErr w:type="spellStart"/>
      <w:r w:rsidRPr="006D47D8">
        <w:t>excise</w:t>
      </w:r>
      <w:proofErr w:type="spellEnd"/>
      <w:r w:rsidRPr="006D47D8">
        <w:t xml:space="preserve"> </w:t>
      </w:r>
      <w:proofErr w:type="spellStart"/>
      <w:r w:rsidRPr="006D47D8">
        <w:t>tax</w:t>
      </w:r>
      <w:proofErr w:type="spellEnd"/>
      <w:r w:rsidRPr="006D47D8">
        <w:t xml:space="preserve"> on </w:t>
      </w:r>
      <w:proofErr w:type="spellStart"/>
      <w:r w:rsidRPr="006D47D8">
        <w:t>sugar</w:t>
      </w:r>
      <w:proofErr w:type="spellEnd"/>
      <w:r w:rsidRPr="006D47D8">
        <w:t xml:space="preserve"> </w:t>
      </w:r>
      <w:proofErr w:type="spellStart"/>
      <w:r w:rsidRPr="006D47D8">
        <w:t>sweetened</w:t>
      </w:r>
      <w:proofErr w:type="spellEnd"/>
      <w:r w:rsidRPr="006D47D8">
        <w:t xml:space="preserve"> </w:t>
      </w:r>
      <w:proofErr w:type="spellStart"/>
      <w:r w:rsidRPr="006D47D8">
        <w:t>beverages</w:t>
      </w:r>
      <w:proofErr w:type="spellEnd"/>
      <w:r w:rsidRPr="006D47D8">
        <w:t xml:space="preserve">: </w:t>
      </w:r>
      <w:proofErr w:type="spellStart"/>
      <w:r w:rsidRPr="006D47D8">
        <w:t>observational</w:t>
      </w:r>
      <w:proofErr w:type="spellEnd"/>
      <w:r w:rsidRPr="006D47D8">
        <w:t xml:space="preserve"> study BMJ 2016; 352 :h6704 doi:10.1136/bmj.h6704</w:t>
      </w:r>
    </w:p>
  </w:footnote>
  <w:footnote w:id="38">
    <w:p w14:paraId="6D24DFAD" w14:textId="5328C58C" w:rsidR="0095787B" w:rsidRDefault="0095787B">
      <w:pPr>
        <w:pStyle w:val="Allmrkusetekst"/>
      </w:pPr>
      <w:r>
        <w:rPr>
          <w:rStyle w:val="Allmrkuseviide"/>
        </w:rPr>
        <w:footnoteRef/>
      </w:r>
      <w:r>
        <w:t xml:space="preserve"> </w:t>
      </w:r>
      <w:proofErr w:type="spellStart"/>
      <w:r w:rsidRPr="0095787B">
        <w:t>Alsukait</w:t>
      </w:r>
      <w:proofErr w:type="spellEnd"/>
      <w:r w:rsidRPr="0095787B">
        <w:t xml:space="preserve">, </w:t>
      </w:r>
      <w:r>
        <w:t xml:space="preserve">R. et </w:t>
      </w:r>
      <w:proofErr w:type="spellStart"/>
      <w:r>
        <w:t>al</w:t>
      </w:r>
      <w:proofErr w:type="spellEnd"/>
      <w:r>
        <w:t xml:space="preserve"> 2020. </w:t>
      </w:r>
      <w:proofErr w:type="spellStart"/>
      <w:r w:rsidRPr="0095787B">
        <w:t>Evaluating</w:t>
      </w:r>
      <w:proofErr w:type="spellEnd"/>
      <w:r w:rsidRPr="0095787B">
        <w:t xml:space="preserve"> Saudi </w:t>
      </w:r>
      <w:proofErr w:type="spellStart"/>
      <w:r w:rsidRPr="0095787B">
        <w:t>Arabia’s</w:t>
      </w:r>
      <w:proofErr w:type="spellEnd"/>
      <w:r w:rsidRPr="0095787B">
        <w:t xml:space="preserve"> 50% </w:t>
      </w:r>
      <w:proofErr w:type="spellStart"/>
      <w:r w:rsidRPr="0095787B">
        <w:t>carbonated</w:t>
      </w:r>
      <w:proofErr w:type="spellEnd"/>
      <w:r w:rsidRPr="0095787B">
        <w:t xml:space="preserve"> drink </w:t>
      </w:r>
      <w:proofErr w:type="spellStart"/>
      <w:r w:rsidRPr="0095787B">
        <w:t>excise</w:t>
      </w:r>
      <w:proofErr w:type="spellEnd"/>
      <w:r w:rsidRPr="0095787B">
        <w:t xml:space="preserve"> </w:t>
      </w:r>
      <w:proofErr w:type="spellStart"/>
      <w:r w:rsidRPr="0095787B">
        <w:t>tax</w:t>
      </w:r>
      <w:proofErr w:type="spellEnd"/>
      <w:r w:rsidRPr="0095787B">
        <w:t xml:space="preserve">: </w:t>
      </w:r>
      <w:proofErr w:type="spellStart"/>
      <w:r w:rsidRPr="0095787B">
        <w:t>Changes</w:t>
      </w:r>
      <w:proofErr w:type="spellEnd"/>
      <w:r w:rsidRPr="0095787B">
        <w:t xml:space="preserve"> in </w:t>
      </w:r>
      <w:proofErr w:type="spellStart"/>
      <w:r w:rsidRPr="0095787B">
        <w:t>prices</w:t>
      </w:r>
      <w:proofErr w:type="spellEnd"/>
      <w:r w:rsidRPr="0095787B">
        <w:t xml:space="preserve"> and </w:t>
      </w:r>
      <w:proofErr w:type="spellStart"/>
      <w:r w:rsidRPr="0095787B">
        <w:t>volume</w:t>
      </w:r>
      <w:proofErr w:type="spellEnd"/>
      <w:r w:rsidRPr="0095787B">
        <w:t xml:space="preserve"> </w:t>
      </w:r>
      <w:proofErr w:type="spellStart"/>
      <w:r w:rsidRPr="0095787B">
        <w:t>sales</w:t>
      </w:r>
      <w:proofErr w:type="spellEnd"/>
      <w:r w:rsidRPr="0095787B">
        <w:t xml:space="preserve">, </w:t>
      </w:r>
      <w:proofErr w:type="spellStart"/>
      <w:r w:rsidRPr="0095787B">
        <w:t>Economics</w:t>
      </w:r>
      <w:proofErr w:type="spellEnd"/>
      <w:r w:rsidRPr="0095787B">
        <w:t xml:space="preserve"> &amp; </w:t>
      </w:r>
      <w:proofErr w:type="spellStart"/>
      <w:r w:rsidRPr="0095787B">
        <w:t>Human</w:t>
      </w:r>
      <w:proofErr w:type="spellEnd"/>
      <w:r w:rsidRPr="0095787B">
        <w:t xml:space="preserve"> </w:t>
      </w:r>
      <w:proofErr w:type="spellStart"/>
      <w:r w:rsidRPr="0095787B">
        <w:t>Biology</w:t>
      </w:r>
      <w:proofErr w:type="spellEnd"/>
      <w:r w:rsidRPr="0095787B">
        <w:t xml:space="preserve">, </w:t>
      </w:r>
      <w:proofErr w:type="spellStart"/>
      <w:r w:rsidRPr="0095787B">
        <w:t>Volume</w:t>
      </w:r>
      <w:proofErr w:type="spellEnd"/>
      <w:r w:rsidRPr="0095787B">
        <w:t xml:space="preserve"> 38, 2020, 100868, ISSN 1570-677X, https://doi.org/10.1016/j.ehb.2020.100868.</w:t>
      </w:r>
    </w:p>
  </w:footnote>
  <w:footnote w:id="39">
    <w:p w14:paraId="647E6FB0" w14:textId="5D33F30B" w:rsidR="0095787B" w:rsidRDefault="0095787B">
      <w:pPr>
        <w:pStyle w:val="Allmrkusetekst"/>
      </w:pPr>
      <w:r>
        <w:rPr>
          <w:rStyle w:val="Allmrkuseviide"/>
        </w:rPr>
        <w:footnoteRef/>
      </w:r>
      <w:r>
        <w:t xml:space="preserve"> </w:t>
      </w:r>
      <w:proofErr w:type="spellStart"/>
      <w:r w:rsidRPr="0095787B">
        <w:t>Megally</w:t>
      </w:r>
      <w:proofErr w:type="spellEnd"/>
      <w:r w:rsidRPr="0095787B">
        <w:t xml:space="preserve"> R</w:t>
      </w:r>
      <w:r>
        <w:t xml:space="preserve"> ja</w:t>
      </w:r>
      <w:r w:rsidRPr="0095787B">
        <w:t xml:space="preserve"> Al-</w:t>
      </w:r>
      <w:proofErr w:type="spellStart"/>
      <w:r w:rsidRPr="0095787B">
        <w:t>Jawaldeh</w:t>
      </w:r>
      <w:proofErr w:type="spellEnd"/>
      <w:r w:rsidRPr="0095787B">
        <w:t xml:space="preserve"> A.</w:t>
      </w:r>
      <w:r>
        <w:t xml:space="preserve"> 2020.</w:t>
      </w:r>
      <w:r w:rsidRPr="0095787B">
        <w:t xml:space="preserve"> </w:t>
      </w:r>
      <w:proofErr w:type="spellStart"/>
      <w:r w:rsidRPr="0095787B">
        <w:t>Impact</w:t>
      </w:r>
      <w:proofErr w:type="spellEnd"/>
      <w:r w:rsidRPr="0095787B">
        <w:t xml:space="preserve"> of </w:t>
      </w:r>
      <w:proofErr w:type="spellStart"/>
      <w:r w:rsidRPr="0095787B">
        <w:t>sin</w:t>
      </w:r>
      <w:proofErr w:type="spellEnd"/>
      <w:r w:rsidRPr="0095787B">
        <w:t xml:space="preserve"> </w:t>
      </w:r>
      <w:proofErr w:type="spellStart"/>
      <w:r w:rsidRPr="0095787B">
        <w:t>taxes</w:t>
      </w:r>
      <w:proofErr w:type="spellEnd"/>
      <w:r w:rsidRPr="0095787B">
        <w:t xml:space="preserve"> on </w:t>
      </w:r>
      <w:proofErr w:type="spellStart"/>
      <w:r w:rsidRPr="0095787B">
        <w:t>consumption</w:t>
      </w:r>
      <w:proofErr w:type="spellEnd"/>
      <w:r w:rsidRPr="0095787B">
        <w:t xml:space="preserve"> </w:t>
      </w:r>
      <w:proofErr w:type="spellStart"/>
      <w:r w:rsidRPr="0095787B">
        <w:t>volumes</w:t>
      </w:r>
      <w:proofErr w:type="spellEnd"/>
      <w:r w:rsidRPr="0095787B">
        <w:t xml:space="preserve"> of </w:t>
      </w:r>
      <w:proofErr w:type="spellStart"/>
      <w:r w:rsidRPr="0095787B">
        <w:t>sweetened</w:t>
      </w:r>
      <w:proofErr w:type="spellEnd"/>
      <w:r w:rsidRPr="0095787B">
        <w:t xml:space="preserve"> </w:t>
      </w:r>
      <w:proofErr w:type="spellStart"/>
      <w:r w:rsidRPr="0095787B">
        <w:t>beverages</w:t>
      </w:r>
      <w:proofErr w:type="spellEnd"/>
      <w:r w:rsidRPr="0095787B">
        <w:t xml:space="preserve"> and </w:t>
      </w:r>
      <w:proofErr w:type="spellStart"/>
      <w:r w:rsidRPr="0095787B">
        <w:t>soft</w:t>
      </w:r>
      <w:proofErr w:type="spellEnd"/>
      <w:r w:rsidRPr="0095787B">
        <w:t xml:space="preserve"> </w:t>
      </w:r>
      <w:proofErr w:type="spellStart"/>
      <w:r w:rsidRPr="0095787B">
        <w:t>drinks</w:t>
      </w:r>
      <w:proofErr w:type="spellEnd"/>
      <w:r w:rsidRPr="0095787B">
        <w:t xml:space="preserve"> in Saudi </w:t>
      </w:r>
      <w:proofErr w:type="spellStart"/>
      <w:r w:rsidRPr="0095787B">
        <w:t>Arabia</w:t>
      </w:r>
      <w:proofErr w:type="spellEnd"/>
      <w:r w:rsidRPr="0095787B">
        <w:t xml:space="preserve">. F1000Res. 2020 </w:t>
      </w:r>
      <w:proofErr w:type="spellStart"/>
      <w:r w:rsidRPr="0095787B">
        <w:t>Sep</w:t>
      </w:r>
      <w:proofErr w:type="spellEnd"/>
      <w:r w:rsidRPr="0095787B">
        <w:t xml:space="preserve"> 10;9:1117. </w:t>
      </w:r>
      <w:proofErr w:type="spellStart"/>
      <w:r w:rsidRPr="0095787B">
        <w:t>doi</w:t>
      </w:r>
      <w:proofErr w:type="spellEnd"/>
      <w:r w:rsidRPr="0095787B">
        <w:t>: 10.12688/f1000research.25853.2. PMID: 33510893; PMCID: PMC7809884.</w:t>
      </w:r>
    </w:p>
  </w:footnote>
  <w:footnote w:id="40">
    <w:p w14:paraId="51E71687" w14:textId="43020802" w:rsidR="00A87291" w:rsidRDefault="00A87291" w:rsidP="00A87291">
      <w:pPr>
        <w:pStyle w:val="Allmrkusetekst"/>
      </w:pPr>
      <w:r>
        <w:rPr>
          <w:rStyle w:val="Allmrkuseviide"/>
        </w:rPr>
        <w:footnoteRef/>
      </w:r>
      <w:hyperlink r:id="rId10" w:history="1">
        <w:r w:rsidRPr="00D92015">
          <w:rPr>
            <w:rStyle w:val="Hperlink"/>
          </w:rPr>
          <w:t>https://assets.publishing.service.gov.uk/government/uploads/system/uploads/attachment_data/file/709008/Sugar_reduction_progress_report.pdf</w:t>
        </w:r>
      </w:hyperlink>
    </w:p>
  </w:footnote>
  <w:footnote w:id="41">
    <w:p w14:paraId="7E48B641" w14:textId="4FE99395" w:rsidR="00A87291" w:rsidRDefault="00A87291">
      <w:pPr>
        <w:pStyle w:val="Allmrkusetekst"/>
      </w:pPr>
      <w:r>
        <w:rPr>
          <w:rStyle w:val="Allmrkuseviide"/>
        </w:rPr>
        <w:footnoteRef/>
      </w:r>
      <w:r>
        <w:t xml:space="preserve"> </w:t>
      </w:r>
      <w:proofErr w:type="spellStart"/>
      <w:r w:rsidRPr="00A87291">
        <w:t>Bandy</w:t>
      </w:r>
      <w:proofErr w:type="spellEnd"/>
      <w:r w:rsidRPr="00A87291">
        <w:t>, L.K.</w:t>
      </w:r>
      <w:r>
        <w:t xml:space="preserve"> </w:t>
      </w:r>
      <w:r w:rsidRPr="00A87291">
        <w:t xml:space="preserve">et </w:t>
      </w:r>
      <w:proofErr w:type="spellStart"/>
      <w:r w:rsidRPr="00A87291">
        <w:t>al</w:t>
      </w:r>
      <w:proofErr w:type="spellEnd"/>
      <w:r w:rsidRPr="00A87291">
        <w:t>.</w:t>
      </w:r>
      <w:r>
        <w:t xml:space="preserve"> 2018.</w:t>
      </w:r>
      <w:r w:rsidRPr="00A87291">
        <w:t xml:space="preserve"> </w:t>
      </w:r>
      <w:proofErr w:type="spellStart"/>
      <w:r w:rsidRPr="00A87291">
        <w:t>Reductions</w:t>
      </w:r>
      <w:proofErr w:type="spellEnd"/>
      <w:r w:rsidRPr="00A87291">
        <w:t xml:space="preserve"> in </w:t>
      </w:r>
      <w:proofErr w:type="spellStart"/>
      <w:r w:rsidRPr="00A87291">
        <w:t>sugar</w:t>
      </w:r>
      <w:proofErr w:type="spellEnd"/>
      <w:r w:rsidRPr="00A87291">
        <w:t xml:space="preserve"> </w:t>
      </w:r>
      <w:proofErr w:type="spellStart"/>
      <w:r w:rsidRPr="00A87291">
        <w:t>sales</w:t>
      </w:r>
      <w:proofErr w:type="spellEnd"/>
      <w:r w:rsidRPr="00A87291">
        <w:t xml:space="preserve"> </w:t>
      </w:r>
      <w:proofErr w:type="spellStart"/>
      <w:r w:rsidRPr="00A87291">
        <w:t>from</w:t>
      </w:r>
      <w:proofErr w:type="spellEnd"/>
      <w:r w:rsidRPr="00A87291">
        <w:t xml:space="preserve"> </w:t>
      </w:r>
      <w:proofErr w:type="spellStart"/>
      <w:r w:rsidRPr="00A87291">
        <w:t>soft</w:t>
      </w:r>
      <w:proofErr w:type="spellEnd"/>
      <w:r w:rsidRPr="00A87291">
        <w:t xml:space="preserve"> </w:t>
      </w:r>
      <w:proofErr w:type="spellStart"/>
      <w:r w:rsidRPr="00A87291">
        <w:t>drinks</w:t>
      </w:r>
      <w:proofErr w:type="spellEnd"/>
      <w:r w:rsidRPr="00A87291">
        <w:t xml:space="preserve"> in </w:t>
      </w:r>
      <w:proofErr w:type="spellStart"/>
      <w:r w:rsidRPr="00A87291">
        <w:t>the</w:t>
      </w:r>
      <w:proofErr w:type="spellEnd"/>
      <w:r w:rsidRPr="00A87291">
        <w:t xml:space="preserve"> UK </w:t>
      </w:r>
      <w:proofErr w:type="spellStart"/>
      <w:r w:rsidRPr="00A87291">
        <w:t>from</w:t>
      </w:r>
      <w:proofErr w:type="spellEnd"/>
      <w:r w:rsidRPr="00A87291">
        <w:t xml:space="preserve"> 2015 to 2018. BMC Med 18, 20 (2020). https://doi.org/10.1186/s12916-019-1477-4</w:t>
      </w:r>
      <w:r>
        <w:t>.</w:t>
      </w:r>
    </w:p>
  </w:footnote>
  <w:footnote w:id="42">
    <w:p w14:paraId="14EF1A63" w14:textId="333A1B6B" w:rsidR="00A87291" w:rsidRDefault="00A87291">
      <w:pPr>
        <w:pStyle w:val="Allmrkusetekst"/>
      </w:pPr>
      <w:r>
        <w:rPr>
          <w:rStyle w:val="Allmrkuseviide"/>
        </w:rPr>
        <w:footnoteRef/>
      </w:r>
      <w:r>
        <w:t xml:space="preserve"> </w:t>
      </w:r>
      <w:r w:rsidRPr="00A87291">
        <w:t>Pell</w:t>
      </w:r>
      <w:r>
        <w:t>,</w:t>
      </w:r>
      <w:r w:rsidRPr="00A87291">
        <w:t xml:space="preserve"> D</w:t>
      </w:r>
      <w:r>
        <w:t xml:space="preserve">. </w:t>
      </w:r>
      <w:r w:rsidRPr="00A87291">
        <w:t xml:space="preserve">et </w:t>
      </w:r>
      <w:proofErr w:type="spellStart"/>
      <w:r w:rsidRPr="00A87291">
        <w:t>al</w:t>
      </w:r>
      <w:proofErr w:type="spellEnd"/>
      <w:r w:rsidRPr="00A87291">
        <w:t xml:space="preserve">. </w:t>
      </w:r>
      <w:r>
        <w:t xml:space="preserve">2021. </w:t>
      </w:r>
      <w:r w:rsidRPr="00A87291">
        <w:t xml:space="preserve">RETRACTED: </w:t>
      </w:r>
      <w:proofErr w:type="spellStart"/>
      <w:r w:rsidRPr="00A87291">
        <w:t>Changes</w:t>
      </w:r>
      <w:proofErr w:type="spellEnd"/>
      <w:r w:rsidRPr="00A87291">
        <w:t xml:space="preserve"> in </w:t>
      </w:r>
      <w:proofErr w:type="spellStart"/>
      <w:r w:rsidRPr="00A87291">
        <w:t>soft</w:t>
      </w:r>
      <w:proofErr w:type="spellEnd"/>
      <w:r w:rsidRPr="00A87291">
        <w:t xml:space="preserve"> </w:t>
      </w:r>
      <w:proofErr w:type="spellStart"/>
      <w:r w:rsidRPr="00A87291">
        <w:t>drinks</w:t>
      </w:r>
      <w:proofErr w:type="spellEnd"/>
      <w:r w:rsidRPr="00A87291">
        <w:t xml:space="preserve"> </w:t>
      </w:r>
      <w:proofErr w:type="spellStart"/>
      <w:r w:rsidRPr="00A87291">
        <w:t>purchased</w:t>
      </w:r>
      <w:proofErr w:type="spellEnd"/>
      <w:r w:rsidRPr="00A87291">
        <w:t xml:space="preserve"> by British </w:t>
      </w:r>
      <w:proofErr w:type="spellStart"/>
      <w:r w:rsidRPr="00A87291">
        <w:t>households</w:t>
      </w:r>
      <w:proofErr w:type="spellEnd"/>
      <w:r w:rsidRPr="00A87291">
        <w:t xml:space="preserve"> </w:t>
      </w:r>
      <w:proofErr w:type="spellStart"/>
      <w:r w:rsidRPr="00A87291">
        <w:t>associated</w:t>
      </w:r>
      <w:proofErr w:type="spellEnd"/>
      <w:r w:rsidRPr="00A87291">
        <w:t xml:space="preserve"> </w:t>
      </w:r>
      <w:proofErr w:type="spellStart"/>
      <w:r w:rsidRPr="00A87291">
        <w:t>with</w:t>
      </w:r>
      <w:proofErr w:type="spellEnd"/>
      <w:r w:rsidRPr="00A87291">
        <w:t xml:space="preserve"> </w:t>
      </w:r>
      <w:proofErr w:type="spellStart"/>
      <w:r w:rsidRPr="00A87291">
        <w:t>the</w:t>
      </w:r>
      <w:proofErr w:type="spellEnd"/>
      <w:r w:rsidRPr="00A87291">
        <w:t xml:space="preserve"> UK </w:t>
      </w:r>
      <w:proofErr w:type="spellStart"/>
      <w:r w:rsidRPr="00A87291">
        <w:t>soft</w:t>
      </w:r>
      <w:proofErr w:type="spellEnd"/>
      <w:r w:rsidRPr="00A87291">
        <w:t xml:space="preserve"> </w:t>
      </w:r>
      <w:proofErr w:type="spellStart"/>
      <w:r w:rsidRPr="00A87291">
        <w:t>drinks</w:t>
      </w:r>
      <w:proofErr w:type="spellEnd"/>
      <w:r w:rsidRPr="00A87291">
        <w:t xml:space="preserve"> </w:t>
      </w:r>
      <w:proofErr w:type="spellStart"/>
      <w:r w:rsidRPr="00A87291">
        <w:t>industry</w:t>
      </w:r>
      <w:proofErr w:type="spellEnd"/>
      <w:r w:rsidRPr="00A87291">
        <w:t xml:space="preserve"> </w:t>
      </w:r>
      <w:proofErr w:type="spellStart"/>
      <w:r w:rsidRPr="00A87291">
        <w:t>levy</w:t>
      </w:r>
      <w:proofErr w:type="spellEnd"/>
      <w:r w:rsidRPr="00A87291">
        <w:t xml:space="preserve">: </w:t>
      </w:r>
      <w:proofErr w:type="spellStart"/>
      <w:r w:rsidRPr="00A87291">
        <w:t>controlled</w:t>
      </w:r>
      <w:proofErr w:type="spellEnd"/>
      <w:r w:rsidRPr="00A87291">
        <w:t xml:space="preserve"> </w:t>
      </w:r>
      <w:proofErr w:type="spellStart"/>
      <w:r w:rsidRPr="00A87291">
        <w:t>interrupted</w:t>
      </w:r>
      <w:proofErr w:type="spellEnd"/>
      <w:r w:rsidRPr="00A87291">
        <w:t xml:space="preserve"> </w:t>
      </w:r>
      <w:proofErr w:type="spellStart"/>
      <w:r w:rsidRPr="00A87291">
        <w:t>time</w:t>
      </w:r>
      <w:proofErr w:type="spellEnd"/>
      <w:r w:rsidRPr="00A87291">
        <w:t xml:space="preserve"> </w:t>
      </w:r>
      <w:proofErr w:type="spellStart"/>
      <w:r w:rsidRPr="00A87291">
        <w:t>series</w:t>
      </w:r>
      <w:proofErr w:type="spellEnd"/>
      <w:r w:rsidRPr="00A87291">
        <w:t xml:space="preserve"> </w:t>
      </w:r>
      <w:proofErr w:type="spellStart"/>
      <w:r w:rsidRPr="00A87291">
        <w:t>analysis</w:t>
      </w:r>
      <w:proofErr w:type="spellEnd"/>
      <w:r w:rsidRPr="00A87291">
        <w:t xml:space="preserve"> BMJ 2021; 372 :n254 doi:10.1136/bmj.n254</w:t>
      </w:r>
    </w:p>
  </w:footnote>
  <w:footnote w:id="43">
    <w:p w14:paraId="68D47B7B" w14:textId="0DACCF6D" w:rsidR="00A87291" w:rsidRDefault="00A87291">
      <w:pPr>
        <w:pStyle w:val="Allmrkusetekst"/>
      </w:pPr>
      <w:r>
        <w:rPr>
          <w:rStyle w:val="Allmrkuseviide"/>
        </w:rPr>
        <w:footnoteRef/>
      </w:r>
      <w:r>
        <w:t xml:space="preserve"> </w:t>
      </w:r>
      <w:proofErr w:type="spellStart"/>
      <w:r w:rsidRPr="00A87291">
        <w:t>Phulkerd</w:t>
      </w:r>
      <w:proofErr w:type="spellEnd"/>
      <w:r>
        <w:t>,</w:t>
      </w:r>
      <w:r w:rsidRPr="00A87291">
        <w:t xml:space="preserve"> S</w:t>
      </w:r>
      <w:r>
        <w:t xml:space="preserve">. et </w:t>
      </w:r>
      <w:proofErr w:type="spellStart"/>
      <w:r>
        <w:t>al</w:t>
      </w:r>
      <w:proofErr w:type="spellEnd"/>
      <w:r>
        <w:t xml:space="preserve"> 2020. </w:t>
      </w:r>
      <w:proofErr w:type="spellStart"/>
      <w:r w:rsidRPr="00A87291">
        <w:t>Changes</w:t>
      </w:r>
      <w:proofErr w:type="spellEnd"/>
      <w:r w:rsidRPr="00A87291">
        <w:t xml:space="preserve"> in </w:t>
      </w:r>
      <w:proofErr w:type="spellStart"/>
      <w:r w:rsidRPr="00A87291">
        <w:t>Population-Level</w:t>
      </w:r>
      <w:proofErr w:type="spellEnd"/>
      <w:r w:rsidRPr="00A87291">
        <w:t xml:space="preserve"> </w:t>
      </w:r>
      <w:proofErr w:type="spellStart"/>
      <w:r w:rsidRPr="00A87291">
        <w:t>Consumption</w:t>
      </w:r>
      <w:proofErr w:type="spellEnd"/>
      <w:r w:rsidRPr="00A87291">
        <w:t xml:space="preserve"> of </w:t>
      </w:r>
      <w:proofErr w:type="spellStart"/>
      <w:r w:rsidRPr="00A87291">
        <w:t>Taxed</w:t>
      </w:r>
      <w:proofErr w:type="spellEnd"/>
      <w:r w:rsidRPr="00A87291">
        <w:t xml:space="preserve"> and Non-</w:t>
      </w:r>
      <w:proofErr w:type="spellStart"/>
      <w:r w:rsidRPr="00A87291">
        <w:t>Taxed</w:t>
      </w:r>
      <w:proofErr w:type="spellEnd"/>
      <w:r w:rsidRPr="00A87291">
        <w:t xml:space="preserve"> </w:t>
      </w:r>
      <w:proofErr w:type="spellStart"/>
      <w:r w:rsidRPr="00A87291">
        <w:t>Sugar-Sweetened</w:t>
      </w:r>
      <w:proofErr w:type="spellEnd"/>
      <w:r w:rsidRPr="00A87291">
        <w:t xml:space="preserve"> Beverages (SSB) </w:t>
      </w:r>
      <w:proofErr w:type="spellStart"/>
      <w:r w:rsidRPr="00A87291">
        <w:t>after</w:t>
      </w:r>
      <w:proofErr w:type="spellEnd"/>
      <w:r w:rsidRPr="00A87291">
        <w:t xml:space="preserve"> </w:t>
      </w:r>
      <w:proofErr w:type="spellStart"/>
      <w:r w:rsidRPr="00A87291">
        <w:t>Implementation</w:t>
      </w:r>
      <w:proofErr w:type="spellEnd"/>
      <w:r w:rsidRPr="00A87291">
        <w:t xml:space="preserve"> of SSB </w:t>
      </w:r>
      <w:proofErr w:type="spellStart"/>
      <w:r w:rsidRPr="00A87291">
        <w:t>Excise</w:t>
      </w:r>
      <w:proofErr w:type="spellEnd"/>
      <w:r w:rsidRPr="00A87291">
        <w:t xml:space="preserve"> Tax in </w:t>
      </w:r>
      <w:proofErr w:type="spellStart"/>
      <w:r w:rsidRPr="00A87291">
        <w:t>Thailand</w:t>
      </w:r>
      <w:proofErr w:type="spellEnd"/>
      <w:r w:rsidRPr="00A87291">
        <w:t xml:space="preserve">: A </w:t>
      </w:r>
      <w:proofErr w:type="spellStart"/>
      <w:r w:rsidRPr="00A87291">
        <w:t>Prospective</w:t>
      </w:r>
      <w:proofErr w:type="spellEnd"/>
      <w:r w:rsidRPr="00A87291">
        <w:t xml:space="preserve"> </w:t>
      </w:r>
      <w:proofErr w:type="spellStart"/>
      <w:r w:rsidRPr="00A87291">
        <w:t>Cohort</w:t>
      </w:r>
      <w:proofErr w:type="spellEnd"/>
      <w:r w:rsidRPr="00A87291">
        <w:t xml:space="preserve"> </w:t>
      </w:r>
      <w:proofErr w:type="spellStart"/>
      <w:r w:rsidRPr="00A87291">
        <w:t>Study</w:t>
      </w:r>
      <w:proofErr w:type="spellEnd"/>
      <w:r w:rsidRPr="00A87291">
        <w:t xml:space="preserve">. </w:t>
      </w:r>
      <w:proofErr w:type="spellStart"/>
      <w:r w:rsidRPr="00A87291">
        <w:t>Nutrients</w:t>
      </w:r>
      <w:proofErr w:type="spellEnd"/>
      <w:r w:rsidRPr="00A87291">
        <w:t xml:space="preserve">. 2020 </w:t>
      </w:r>
      <w:proofErr w:type="spellStart"/>
      <w:r w:rsidRPr="00A87291">
        <w:t>Oct</w:t>
      </w:r>
      <w:proofErr w:type="spellEnd"/>
      <w:r w:rsidRPr="00A87291">
        <w:t xml:space="preserve"> 27;12(11):3294. </w:t>
      </w:r>
      <w:proofErr w:type="spellStart"/>
      <w:r w:rsidRPr="00A87291">
        <w:t>doi</w:t>
      </w:r>
      <w:proofErr w:type="spellEnd"/>
      <w:r w:rsidRPr="00A87291">
        <w:t>: 10.3390/nu12113294. PMID: 33121147; PMCID: PMC7692763.</w:t>
      </w:r>
    </w:p>
  </w:footnote>
  <w:footnote w:id="44">
    <w:p w14:paraId="020937E7" w14:textId="56FD6DCF" w:rsidR="00A87291" w:rsidRDefault="00A87291">
      <w:pPr>
        <w:pStyle w:val="Allmrkusetekst"/>
      </w:pPr>
      <w:r>
        <w:rPr>
          <w:rStyle w:val="Allmrkuseviide"/>
        </w:rPr>
        <w:footnoteRef/>
      </w:r>
      <w:r>
        <w:t xml:space="preserve"> </w:t>
      </w:r>
      <w:r w:rsidRPr="00A87291">
        <w:t>World Bank https://documents1.worldbank.org/curated/en/397481548340562764/pdf/Lessons-Learned-from-Thailands-Obesity-Prevention-and-Control-Policies.pdf</w:t>
      </w:r>
    </w:p>
  </w:footnote>
  <w:footnote w:id="45">
    <w:p w14:paraId="26D1DC3C" w14:textId="71F419DB" w:rsidR="00D22481" w:rsidRDefault="00D22481">
      <w:pPr>
        <w:pStyle w:val="Allmrkusetekst"/>
      </w:pPr>
      <w:r>
        <w:rPr>
          <w:rStyle w:val="Allmrkuseviide"/>
        </w:rPr>
        <w:footnoteRef/>
      </w:r>
      <w:r>
        <w:t xml:space="preserve"> </w:t>
      </w:r>
      <w:proofErr w:type="spellStart"/>
      <w:r w:rsidRPr="00D22481">
        <w:t>Cawley</w:t>
      </w:r>
      <w:proofErr w:type="spellEnd"/>
      <w:r>
        <w:t>,</w:t>
      </w:r>
      <w:r w:rsidRPr="00D22481">
        <w:t xml:space="preserve"> J</w:t>
      </w:r>
      <w:r>
        <w:t xml:space="preserve">. et </w:t>
      </w:r>
      <w:proofErr w:type="spellStart"/>
      <w:r>
        <w:t>al</w:t>
      </w:r>
      <w:proofErr w:type="spellEnd"/>
      <w:r>
        <w:t xml:space="preserve"> 2021. </w:t>
      </w:r>
      <w:r w:rsidRPr="00D22481">
        <w:t xml:space="preserve">The </w:t>
      </w:r>
      <w:proofErr w:type="spellStart"/>
      <w:r w:rsidRPr="00D22481">
        <w:t>effect</w:t>
      </w:r>
      <w:proofErr w:type="spellEnd"/>
      <w:r w:rsidRPr="00D22481">
        <w:t xml:space="preserve"> of </w:t>
      </w:r>
      <w:proofErr w:type="spellStart"/>
      <w:r w:rsidRPr="00D22481">
        <w:t>beverages</w:t>
      </w:r>
      <w:proofErr w:type="spellEnd"/>
      <w:r w:rsidRPr="00D22481">
        <w:t xml:space="preserve"> </w:t>
      </w:r>
      <w:proofErr w:type="spellStart"/>
      <w:r w:rsidRPr="00D22481">
        <w:t>taxes</w:t>
      </w:r>
      <w:proofErr w:type="spellEnd"/>
      <w:r w:rsidRPr="00D22481">
        <w:t xml:space="preserve"> on </w:t>
      </w:r>
      <w:proofErr w:type="spellStart"/>
      <w:r w:rsidRPr="00D22481">
        <w:t>youth</w:t>
      </w:r>
      <w:proofErr w:type="spellEnd"/>
      <w:r w:rsidRPr="00D22481">
        <w:t xml:space="preserve"> </w:t>
      </w:r>
      <w:proofErr w:type="spellStart"/>
      <w:r w:rsidRPr="00D22481">
        <w:t>consumption</w:t>
      </w:r>
      <w:proofErr w:type="spellEnd"/>
      <w:r w:rsidRPr="00D22481">
        <w:t xml:space="preserve"> and BMI: </w:t>
      </w:r>
      <w:proofErr w:type="spellStart"/>
      <w:r w:rsidRPr="00D22481">
        <w:t>evidence</w:t>
      </w:r>
      <w:proofErr w:type="spellEnd"/>
      <w:r w:rsidRPr="00D22481">
        <w:t xml:space="preserve"> </w:t>
      </w:r>
      <w:proofErr w:type="spellStart"/>
      <w:r w:rsidRPr="00D22481">
        <w:t>from</w:t>
      </w:r>
      <w:proofErr w:type="spellEnd"/>
      <w:r w:rsidRPr="00D22481">
        <w:t xml:space="preserve"> Mauritius. National </w:t>
      </w:r>
      <w:proofErr w:type="spellStart"/>
      <w:r w:rsidRPr="00D22481">
        <w:t>Bureau</w:t>
      </w:r>
      <w:proofErr w:type="spellEnd"/>
      <w:r w:rsidRPr="00D22481">
        <w:t xml:space="preserve"> of </w:t>
      </w:r>
      <w:proofErr w:type="spellStart"/>
      <w:r w:rsidRPr="00D22481">
        <w:t>economic</w:t>
      </w:r>
      <w:proofErr w:type="spellEnd"/>
      <w:r w:rsidRPr="00D22481">
        <w:t xml:space="preserve"> </w:t>
      </w:r>
      <w:proofErr w:type="spellStart"/>
      <w:r w:rsidRPr="00D22481">
        <w:t>research</w:t>
      </w:r>
      <w:proofErr w:type="spellEnd"/>
      <w:r w:rsidRPr="00D22481">
        <w:t xml:space="preserve">, </w:t>
      </w:r>
      <w:proofErr w:type="spellStart"/>
      <w:r w:rsidRPr="00D22481">
        <w:t>Working</w:t>
      </w:r>
      <w:proofErr w:type="spellEnd"/>
      <w:r w:rsidRPr="00D22481">
        <w:t xml:space="preserve"> </w:t>
      </w:r>
      <w:proofErr w:type="spellStart"/>
      <w:r w:rsidRPr="00D22481">
        <w:t>paper</w:t>
      </w:r>
      <w:proofErr w:type="spellEnd"/>
      <w:r w:rsidRPr="00D22481">
        <w:t xml:space="preserve"> 28960, </w:t>
      </w:r>
      <w:proofErr w:type="spellStart"/>
      <w:r w:rsidRPr="00D22481">
        <w:t>June</w:t>
      </w:r>
      <w:proofErr w:type="spellEnd"/>
      <w:r w:rsidRPr="00D22481">
        <w:t xml:space="preserve"> 2021</w:t>
      </w:r>
      <w:r>
        <w:t>.</w:t>
      </w:r>
    </w:p>
  </w:footnote>
  <w:footnote w:id="46">
    <w:p w14:paraId="5EAB2885" w14:textId="3AD4EB8B" w:rsidR="00495EE8" w:rsidRDefault="00495EE8">
      <w:pPr>
        <w:pStyle w:val="Allmrkusetekst"/>
      </w:pPr>
      <w:r>
        <w:rPr>
          <w:rStyle w:val="Allmrkuseviide"/>
        </w:rPr>
        <w:footnoteRef/>
      </w:r>
      <w:r>
        <w:t xml:space="preserve"> </w:t>
      </w:r>
      <w:proofErr w:type="spellStart"/>
      <w:r w:rsidRPr="00495EE8">
        <w:t>Goiana</w:t>
      </w:r>
      <w:proofErr w:type="spellEnd"/>
      <w:r w:rsidRPr="00495EE8">
        <w:t>-de-Silva</w:t>
      </w:r>
      <w:r>
        <w:t>,</w:t>
      </w:r>
      <w:r w:rsidRPr="00495EE8">
        <w:t xml:space="preserve"> F</w:t>
      </w:r>
      <w:r>
        <w:t xml:space="preserve">. </w:t>
      </w:r>
      <w:r w:rsidRPr="00495EE8">
        <w:t>et</w:t>
      </w:r>
      <w:r>
        <w:t xml:space="preserve"> </w:t>
      </w:r>
      <w:proofErr w:type="spellStart"/>
      <w:r>
        <w:t>al</w:t>
      </w:r>
      <w:proofErr w:type="spellEnd"/>
      <w:r>
        <w:t xml:space="preserve"> 2018.</w:t>
      </w:r>
      <w:r w:rsidRPr="00495EE8">
        <w:t xml:space="preserve"> The </w:t>
      </w:r>
      <w:proofErr w:type="spellStart"/>
      <w:r w:rsidRPr="00495EE8">
        <w:t>future</w:t>
      </w:r>
      <w:proofErr w:type="spellEnd"/>
      <w:r w:rsidRPr="00495EE8">
        <w:t xml:space="preserve"> of </w:t>
      </w:r>
      <w:proofErr w:type="spellStart"/>
      <w:r w:rsidRPr="00495EE8">
        <w:t>the</w:t>
      </w:r>
      <w:proofErr w:type="spellEnd"/>
      <w:r w:rsidRPr="00495EE8">
        <w:t xml:space="preserve"> </w:t>
      </w:r>
      <w:proofErr w:type="spellStart"/>
      <w:r w:rsidRPr="00495EE8">
        <w:t>sweetened</w:t>
      </w:r>
      <w:proofErr w:type="spellEnd"/>
      <w:r w:rsidRPr="00495EE8">
        <w:t xml:space="preserve"> </w:t>
      </w:r>
      <w:proofErr w:type="spellStart"/>
      <w:r w:rsidRPr="00495EE8">
        <w:t>beverages</w:t>
      </w:r>
      <w:proofErr w:type="spellEnd"/>
      <w:r w:rsidRPr="00495EE8">
        <w:t xml:space="preserve"> </w:t>
      </w:r>
      <w:proofErr w:type="spellStart"/>
      <w:r w:rsidRPr="00495EE8">
        <w:t>tax</w:t>
      </w:r>
      <w:proofErr w:type="spellEnd"/>
      <w:r w:rsidRPr="00495EE8">
        <w:t xml:space="preserve"> in Portugal, The </w:t>
      </w:r>
      <w:proofErr w:type="spellStart"/>
      <w:r w:rsidRPr="00495EE8">
        <w:t>Lancet</w:t>
      </w:r>
      <w:proofErr w:type="spellEnd"/>
      <w:r w:rsidRPr="00495EE8">
        <w:t xml:space="preserve"> </w:t>
      </w:r>
      <w:proofErr w:type="spellStart"/>
      <w:r w:rsidRPr="00495EE8">
        <w:t>Public</w:t>
      </w:r>
      <w:proofErr w:type="spellEnd"/>
      <w:r w:rsidRPr="00495EE8">
        <w:t xml:space="preserve"> Health, </w:t>
      </w:r>
      <w:proofErr w:type="spellStart"/>
      <w:r w:rsidRPr="00495EE8">
        <w:t>col</w:t>
      </w:r>
      <w:proofErr w:type="spellEnd"/>
      <w:r w:rsidRPr="00495EE8">
        <w:t xml:space="preserve"> 3, </w:t>
      </w:r>
      <w:proofErr w:type="spellStart"/>
      <w:r w:rsidRPr="00495EE8">
        <w:t>issue</w:t>
      </w:r>
      <w:proofErr w:type="spellEnd"/>
      <w:r w:rsidRPr="00495EE8">
        <w:t xml:space="preserve"> 12, </w:t>
      </w:r>
      <w:proofErr w:type="spellStart"/>
      <w:r w:rsidRPr="00495EE8">
        <w:t>Decemebr</w:t>
      </w:r>
      <w:proofErr w:type="spellEnd"/>
      <w:r w:rsidRPr="00495EE8">
        <w:t xml:space="preserve"> 2018, </w:t>
      </w:r>
      <w:proofErr w:type="spellStart"/>
      <w:r w:rsidRPr="00495EE8">
        <w:t>DOI:https</w:t>
      </w:r>
      <w:proofErr w:type="spellEnd"/>
      <w:r w:rsidRPr="00495EE8">
        <w:t>://doi.org/10.1016/S2468-2667(18)30240-8</w:t>
      </w:r>
    </w:p>
  </w:footnote>
  <w:footnote w:id="47">
    <w:p w14:paraId="75950EB2" w14:textId="45ECE837" w:rsidR="00916C53" w:rsidRDefault="00916C53">
      <w:pPr>
        <w:pStyle w:val="Allmrkusetekst"/>
      </w:pPr>
      <w:r>
        <w:rPr>
          <w:rStyle w:val="Allmrkuseviide"/>
        </w:rPr>
        <w:footnoteRef/>
      </w:r>
      <w:r>
        <w:t xml:space="preserve"> </w:t>
      </w:r>
      <w:proofErr w:type="spellStart"/>
      <w:r w:rsidRPr="00916C53">
        <w:t>Hernández</w:t>
      </w:r>
      <w:proofErr w:type="spellEnd"/>
      <w:r w:rsidRPr="00916C53">
        <w:t>-F</w:t>
      </w:r>
      <w:r>
        <w:t xml:space="preserve">, M. et </w:t>
      </w:r>
      <w:proofErr w:type="spellStart"/>
      <w:r>
        <w:t>al</w:t>
      </w:r>
      <w:proofErr w:type="spellEnd"/>
      <w:r>
        <w:t xml:space="preserve"> 2021.</w:t>
      </w:r>
      <w:r w:rsidRPr="00916C53">
        <w:t xml:space="preserve"> </w:t>
      </w:r>
      <w:proofErr w:type="spellStart"/>
      <w:r w:rsidRPr="00916C53">
        <w:t>Taxes</w:t>
      </w:r>
      <w:proofErr w:type="spellEnd"/>
      <w:r w:rsidRPr="00916C53">
        <w:t xml:space="preserve"> </w:t>
      </w:r>
      <w:proofErr w:type="spellStart"/>
      <w:r w:rsidRPr="00916C53">
        <w:t>to</w:t>
      </w:r>
      <w:proofErr w:type="spellEnd"/>
      <w:r w:rsidRPr="00916C53">
        <w:t xml:space="preserve"> </w:t>
      </w:r>
      <w:proofErr w:type="spellStart"/>
      <w:r w:rsidRPr="00916C53">
        <w:t>Unhealthy</w:t>
      </w:r>
      <w:proofErr w:type="spellEnd"/>
      <w:r w:rsidRPr="00916C53">
        <w:t xml:space="preserve"> Food and Beverages and Oral Health in Mexico: </w:t>
      </w:r>
      <w:proofErr w:type="spellStart"/>
      <w:r w:rsidRPr="00916C53">
        <w:t>An</w:t>
      </w:r>
      <w:proofErr w:type="spellEnd"/>
      <w:r w:rsidRPr="00916C53">
        <w:t xml:space="preserve"> </w:t>
      </w:r>
      <w:proofErr w:type="spellStart"/>
      <w:r w:rsidRPr="00916C53">
        <w:t>Observational</w:t>
      </w:r>
      <w:proofErr w:type="spellEnd"/>
      <w:r w:rsidRPr="00916C53">
        <w:t xml:space="preserve"> </w:t>
      </w:r>
      <w:proofErr w:type="spellStart"/>
      <w:r w:rsidRPr="00916C53">
        <w:t>Study</w:t>
      </w:r>
      <w:proofErr w:type="spellEnd"/>
      <w:r w:rsidRPr="00916C53">
        <w:t xml:space="preserve">. </w:t>
      </w:r>
      <w:proofErr w:type="spellStart"/>
      <w:r w:rsidRPr="00916C53">
        <w:t>Caries</w:t>
      </w:r>
      <w:proofErr w:type="spellEnd"/>
      <w:r w:rsidRPr="00916C53">
        <w:t xml:space="preserve"> Res 3 </w:t>
      </w:r>
      <w:proofErr w:type="spellStart"/>
      <w:r w:rsidRPr="00916C53">
        <w:t>June</w:t>
      </w:r>
      <w:proofErr w:type="spellEnd"/>
      <w:r w:rsidRPr="00916C53">
        <w:t xml:space="preserve"> 2021; 55 (3): 183–192. https://doi.org/10.1159/000515223</w:t>
      </w:r>
    </w:p>
  </w:footnote>
  <w:footnote w:id="48">
    <w:p w14:paraId="033B1E6A" w14:textId="41EC08A1" w:rsidR="00916C53" w:rsidRDefault="00916C53">
      <w:pPr>
        <w:pStyle w:val="Allmrkusetekst"/>
      </w:pPr>
      <w:r>
        <w:rPr>
          <w:rStyle w:val="Allmrkuseviide"/>
        </w:rPr>
        <w:footnoteRef/>
      </w:r>
      <w:r>
        <w:t xml:space="preserve"> </w:t>
      </w:r>
      <w:proofErr w:type="spellStart"/>
      <w:r w:rsidRPr="00916C53">
        <w:t>Eyles</w:t>
      </w:r>
      <w:proofErr w:type="spellEnd"/>
      <w:r>
        <w:t>,</w:t>
      </w:r>
      <w:r w:rsidRPr="00916C53">
        <w:t xml:space="preserve"> H</w:t>
      </w:r>
      <w:r>
        <w:t xml:space="preserve"> et </w:t>
      </w:r>
      <w:proofErr w:type="spellStart"/>
      <w:r>
        <w:t>al</w:t>
      </w:r>
      <w:proofErr w:type="spellEnd"/>
      <w:r>
        <w:t xml:space="preserve"> </w:t>
      </w:r>
      <w:r w:rsidRPr="00916C53">
        <w:t>2012</w:t>
      </w:r>
      <w:r>
        <w:t>.</w:t>
      </w:r>
      <w:r w:rsidRPr="00916C53">
        <w:t xml:space="preserve"> Food </w:t>
      </w:r>
      <w:proofErr w:type="spellStart"/>
      <w:r w:rsidRPr="00916C53">
        <w:t>Pricing</w:t>
      </w:r>
      <w:proofErr w:type="spellEnd"/>
      <w:r w:rsidRPr="00916C53">
        <w:t xml:space="preserve"> </w:t>
      </w:r>
      <w:proofErr w:type="spellStart"/>
      <w:r w:rsidRPr="00916C53">
        <w:t>Strategies</w:t>
      </w:r>
      <w:proofErr w:type="spellEnd"/>
      <w:r w:rsidRPr="00916C53">
        <w:t xml:space="preserve">, </w:t>
      </w:r>
      <w:proofErr w:type="spellStart"/>
      <w:r w:rsidRPr="00916C53">
        <w:t>Population</w:t>
      </w:r>
      <w:proofErr w:type="spellEnd"/>
      <w:r w:rsidRPr="00916C53">
        <w:t xml:space="preserve"> </w:t>
      </w:r>
      <w:proofErr w:type="spellStart"/>
      <w:r w:rsidRPr="00916C53">
        <w:t>Diets</w:t>
      </w:r>
      <w:proofErr w:type="spellEnd"/>
      <w:r w:rsidRPr="00916C53">
        <w:t>, and Non-</w:t>
      </w:r>
      <w:proofErr w:type="spellStart"/>
      <w:r w:rsidRPr="00916C53">
        <w:t>Communicable</w:t>
      </w:r>
      <w:proofErr w:type="spellEnd"/>
      <w:r w:rsidRPr="00916C53">
        <w:t xml:space="preserve"> </w:t>
      </w:r>
      <w:proofErr w:type="spellStart"/>
      <w:r w:rsidRPr="00916C53">
        <w:t>Disease</w:t>
      </w:r>
      <w:proofErr w:type="spellEnd"/>
      <w:r w:rsidRPr="00916C53">
        <w:t xml:space="preserve">: A </w:t>
      </w:r>
      <w:proofErr w:type="spellStart"/>
      <w:r w:rsidRPr="00916C53">
        <w:t>Systematic</w:t>
      </w:r>
      <w:proofErr w:type="spellEnd"/>
      <w:r w:rsidRPr="00916C53">
        <w:t xml:space="preserve"> </w:t>
      </w:r>
      <w:proofErr w:type="spellStart"/>
      <w:r w:rsidRPr="00916C53">
        <w:t>Review</w:t>
      </w:r>
      <w:proofErr w:type="spellEnd"/>
      <w:r w:rsidRPr="00916C53">
        <w:t xml:space="preserve"> of </w:t>
      </w:r>
      <w:proofErr w:type="spellStart"/>
      <w:r w:rsidRPr="00916C53">
        <w:t>Simulation</w:t>
      </w:r>
      <w:proofErr w:type="spellEnd"/>
      <w:r w:rsidRPr="00916C53">
        <w:t xml:space="preserve"> </w:t>
      </w:r>
      <w:proofErr w:type="spellStart"/>
      <w:r w:rsidRPr="00916C53">
        <w:t>Studies</w:t>
      </w:r>
      <w:proofErr w:type="spellEnd"/>
      <w:r w:rsidRPr="00916C53">
        <w:t xml:space="preserve">. PLOS </w:t>
      </w:r>
      <w:proofErr w:type="spellStart"/>
      <w:r w:rsidRPr="00916C53">
        <w:t>Medicine</w:t>
      </w:r>
      <w:proofErr w:type="spellEnd"/>
      <w:r w:rsidRPr="00916C53">
        <w:t xml:space="preserve"> 9(12): e1001353. https://doi.org/10.1371/journal.pmed.1001353</w:t>
      </w:r>
    </w:p>
  </w:footnote>
  <w:footnote w:id="49">
    <w:p w14:paraId="4C89102A" w14:textId="4482F8A2" w:rsidR="00916C53" w:rsidRDefault="00916C53">
      <w:pPr>
        <w:pStyle w:val="Allmrkusetekst"/>
      </w:pPr>
      <w:r>
        <w:rPr>
          <w:rStyle w:val="Allmrkuseviide"/>
        </w:rPr>
        <w:footnoteRef/>
      </w:r>
      <w:r>
        <w:t xml:space="preserve"> </w:t>
      </w:r>
      <w:proofErr w:type="spellStart"/>
      <w:r w:rsidRPr="00916C53">
        <w:t>Biing-Hwan</w:t>
      </w:r>
      <w:proofErr w:type="spellEnd"/>
      <w:r>
        <w:t>,</w:t>
      </w:r>
      <w:r w:rsidRPr="00916C53">
        <w:t xml:space="preserve"> L</w:t>
      </w:r>
      <w:r>
        <w:t xml:space="preserve">. et </w:t>
      </w:r>
      <w:proofErr w:type="spellStart"/>
      <w:r>
        <w:t>al</w:t>
      </w:r>
      <w:proofErr w:type="spellEnd"/>
      <w:r>
        <w:t xml:space="preserve"> 2011. </w:t>
      </w:r>
      <w:proofErr w:type="spellStart"/>
      <w:r w:rsidRPr="00916C53">
        <w:t>Measuring</w:t>
      </w:r>
      <w:proofErr w:type="spellEnd"/>
      <w:r w:rsidRPr="00916C53">
        <w:t xml:space="preserve"> </w:t>
      </w:r>
      <w:proofErr w:type="spellStart"/>
      <w:r w:rsidRPr="00916C53">
        <w:t>weight</w:t>
      </w:r>
      <w:proofErr w:type="spellEnd"/>
      <w:r w:rsidRPr="00916C53">
        <w:t xml:space="preserve"> </w:t>
      </w:r>
      <w:proofErr w:type="spellStart"/>
      <w:r w:rsidRPr="00916C53">
        <w:t>outcomes</w:t>
      </w:r>
      <w:proofErr w:type="spellEnd"/>
      <w:r w:rsidRPr="00916C53">
        <w:t xml:space="preserve"> </w:t>
      </w:r>
      <w:proofErr w:type="spellStart"/>
      <w:r w:rsidRPr="00916C53">
        <w:t>for</w:t>
      </w:r>
      <w:proofErr w:type="spellEnd"/>
      <w:r w:rsidRPr="00916C53">
        <w:t xml:space="preserve"> </w:t>
      </w:r>
      <w:proofErr w:type="spellStart"/>
      <w:r w:rsidRPr="00916C53">
        <w:t>obesity</w:t>
      </w:r>
      <w:proofErr w:type="spellEnd"/>
      <w:r w:rsidRPr="00916C53">
        <w:t xml:space="preserve"> </w:t>
      </w:r>
      <w:proofErr w:type="spellStart"/>
      <w:r w:rsidRPr="00916C53">
        <w:t>intervention</w:t>
      </w:r>
      <w:proofErr w:type="spellEnd"/>
      <w:r w:rsidRPr="00916C53">
        <w:t xml:space="preserve"> </w:t>
      </w:r>
      <w:proofErr w:type="spellStart"/>
      <w:r w:rsidRPr="00916C53">
        <w:t>strategies</w:t>
      </w:r>
      <w:proofErr w:type="spellEnd"/>
      <w:r w:rsidRPr="00916C53">
        <w:t xml:space="preserve">: The </w:t>
      </w:r>
      <w:proofErr w:type="spellStart"/>
      <w:r w:rsidRPr="00916C53">
        <w:t>case</w:t>
      </w:r>
      <w:proofErr w:type="spellEnd"/>
      <w:r w:rsidRPr="00916C53">
        <w:t xml:space="preserve"> of a </w:t>
      </w:r>
      <w:proofErr w:type="spellStart"/>
      <w:r w:rsidRPr="00916C53">
        <w:t>sugar-sweetened</w:t>
      </w:r>
      <w:proofErr w:type="spellEnd"/>
      <w:r w:rsidRPr="00916C53">
        <w:t xml:space="preserve"> </w:t>
      </w:r>
      <w:proofErr w:type="spellStart"/>
      <w:r w:rsidRPr="00916C53">
        <w:t>beverage</w:t>
      </w:r>
      <w:proofErr w:type="spellEnd"/>
      <w:r w:rsidRPr="00916C53">
        <w:t xml:space="preserve"> </w:t>
      </w:r>
      <w:proofErr w:type="spellStart"/>
      <w:r w:rsidRPr="00916C53">
        <w:t>tax</w:t>
      </w:r>
      <w:proofErr w:type="spellEnd"/>
      <w:r w:rsidRPr="00916C53">
        <w:t xml:space="preserve">, </w:t>
      </w:r>
      <w:proofErr w:type="spellStart"/>
      <w:r w:rsidRPr="00916C53">
        <w:t>Economics</w:t>
      </w:r>
      <w:proofErr w:type="spellEnd"/>
      <w:r w:rsidRPr="00916C53">
        <w:t xml:space="preserve"> &amp; </w:t>
      </w:r>
      <w:proofErr w:type="spellStart"/>
      <w:r w:rsidRPr="00916C53">
        <w:t>Human</w:t>
      </w:r>
      <w:proofErr w:type="spellEnd"/>
      <w:r w:rsidRPr="00916C53">
        <w:t xml:space="preserve"> </w:t>
      </w:r>
      <w:proofErr w:type="spellStart"/>
      <w:r w:rsidRPr="00916C53">
        <w:t>Biology</w:t>
      </w:r>
      <w:proofErr w:type="spellEnd"/>
      <w:r w:rsidRPr="00916C53">
        <w:t xml:space="preserve">, </w:t>
      </w:r>
      <w:proofErr w:type="spellStart"/>
      <w:r w:rsidRPr="00916C53">
        <w:t>Volume</w:t>
      </w:r>
      <w:proofErr w:type="spellEnd"/>
      <w:r w:rsidRPr="00916C53">
        <w:t xml:space="preserve"> 9, </w:t>
      </w:r>
      <w:proofErr w:type="spellStart"/>
      <w:r w:rsidRPr="00916C53">
        <w:t>Issue</w:t>
      </w:r>
      <w:proofErr w:type="spellEnd"/>
      <w:r w:rsidRPr="00916C53">
        <w:t xml:space="preserve"> 4, 2011, Pages 329-341, ISSN 1570-677X, https://doi.org/10.1016/j.ehb.2011.08.007.</w:t>
      </w:r>
    </w:p>
  </w:footnote>
  <w:footnote w:id="50">
    <w:p w14:paraId="22046719" w14:textId="20C2FF0C" w:rsidR="00916C53" w:rsidRDefault="00916C53" w:rsidP="00916C53">
      <w:pPr>
        <w:pStyle w:val="Allmrkusetekst"/>
      </w:pPr>
      <w:r>
        <w:rPr>
          <w:rStyle w:val="Allmrkuseviide"/>
        </w:rPr>
        <w:footnoteRef/>
      </w:r>
      <w:r>
        <w:t xml:space="preserve"> </w:t>
      </w:r>
      <w:proofErr w:type="spellStart"/>
      <w:r>
        <w:t>Redondo</w:t>
      </w:r>
      <w:proofErr w:type="spellEnd"/>
      <w:r>
        <w:t xml:space="preserve">, M. et </w:t>
      </w:r>
      <w:proofErr w:type="spellStart"/>
      <w:r>
        <w:t>al</w:t>
      </w:r>
      <w:proofErr w:type="spellEnd"/>
      <w:r>
        <w:t xml:space="preserve"> 2018. The </w:t>
      </w:r>
      <w:proofErr w:type="spellStart"/>
      <w:r>
        <w:t>impact</w:t>
      </w:r>
      <w:proofErr w:type="spellEnd"/>
      <w:r>
        <w:t xml:space="preserve"> of </w:t>
      </w:r>
      <w:proofErr w:type="spellStart"/>
      <w:r>
        <w:t>the</w:t>
      </w:r>
      <w:proofErr w:type="spellEnd"/>
      <w:r>
        <w:t xml:space="preserve"> </w:t>
      </w:r>
      <w:proofErr w:type="spellStart"/>
      <w:r>
        <w:t>tax</w:t>
      </w:r>
      <w:proofErr w:type="spellEnd"/>
      <w:r>
        <w:t xml:space="preserve"> on </w:t>
      </w:r>
      <w:proofErr w:type="spellStart"/>
      <w:r>
        <w:t>sweetened</w:t>
      </w:r>
      <w:proofErr w:type="spellEnd"/>
      <w:r>
        <w:t xml:space="preserve"> </w:t>
      </w:r>
      <w:proofErr w:type="spellStart"/>
      <w:r>
        <w:t>beverages</w:t>
      </w:r>
      <w:proofErr w:type="spellEnd"/>
      <w:r>
        <w:t xml:space="preserve">: a </w:t>
      </w:r>
      <w:proofErr w:type="spellStart"/>
      <w:r>
        <w:t>systematic</w:t>
      </w:r>
      <w:proofErr w:type="spellEnd"/>
      <w:r>
        <w:t xml:space="preserve"> </w:t>
      </w:r>
      <w:proofErr w:type="spellStart"/>
      <w:r>
        <w:t>review</w:t>
      </w:r>
      <w:proofErr w:type="spellEnd"/>
      <w:r>
        <w:t xml:space="preserve">, The American </w:t>
      </w:r>
      <w:proofErr w:type="spellStart"/>
      <w:r>
        <w:t>Journal</w:t>
      </w:r>
      <w:proofErr w:type="spellEnd"/>
      <w:r>
        <w:t xml:space="preserve"> of </w:t>
      </w:r>
      <w:proofErr w:type="spellStart"/>
      <w:r>
        <w:t>Clinical</w:t>
      </w:r>
      <w:proofErr w:type="spellEnd"/>
      <w:r>
        <w:t xml:space="preserve"> </w:t>
      </w:r>
      <w:proofErr w:type="spellStart"/>
      <w:r>
        <w:t>Nutrition</w:t>
      </w:r>
      <w:proofErr w:type="spellEnd"/>
      <w:r>
        <w:t xml:space="preserve">, </w:t>
      </w:r>
      <w:proofErr w:type="spellStart"/>
      <w:r>
        <w:t>Volume</w:t>
      </w:r>
      <w:proofErr w:type="spellEnd"/>
      <w:r>
        <w:t xml:space="preserve"> 108, </w:t>
      </w:r>
      <w:proofErr w:type="spellStart"/>
      <w:r>
        <w:t>Issue</w:t>
      </w:r>
      <w:proofErr w:type="spellEnd"/>
      <w:r>
        <w:t xml:space="preserve"> 3, 2018, Pages 548-563, ISSN 0002-9165, https://doi.org/10.1093/ajcn/nqy135.</w:t>
      </w:r>
    </w:p>
  </w:footnote>
  <w:footnote w:id="51">
    <w:p w14:paraId="05B4E541" w14:textId="11373F1D" w:rsidR="00F23699" w:rsidRDefault="00F23699">
      <w:pPr>
        <w:pStyle w:val="Allmrkusetekst"/>
      </w:pPr>
      <w:r>
        <w:rPr>
          <w:rStyle w:val="Allmrkuseviide"/>
        </w:rPr>
        <w:footnoteRef/>
      </w:r>
      <w:r>
        <w:t xml:space="preserve"> </w:t>
      </w:r>
      <w:proofErr w:type="spellStart"/>
      <w:r w:rsidRPr="00F23699">
        <w:t>Barrientos-Gutierrez</w:t>
      </w:r>
      <w:proofErr w:type="spellEnd"/>
      <w:r>
        <w:t>,</w:t>
      </w:r>
      <w:r w:rsidRPr="00F23699">
        <w:t xml:space="preserve"> T</w:t>
      </w:r>
      <w:r>
        <w:t xml:space="preserve">. </w:t>
      </w:r>
      <w:r w:rsidRPr="00F23699">
        <w:t xml:space="preserve">et </w:t>
      </w:r>
      <w:proofErr w:type="spellStart"/>
      <w:r w:rsidRPr="00F23699">
        <w:t>al</w:t>
      </w:r>
      <w:proofErr w:type="spellEnd"/>
      <w:r w:rsidRPr="00F23699">
        <w:t xml:space="preserve">. 2018 </w:t>
      </w:r>
      <w:proofErr w:type="spellStart"/>
      <w:r w:rsidRPr="00F23699">
        <w:t>Correction</w:t>
      </w:r>
      <w:proofErr w:type="spellEnd"/>
      <w:r w:rsidRPr="00F23699">
        <w:t xml:space="preserve">: </w:t>
      </w:r>
      <w:proofErr w:type="spellStart"/>
      <w:r w:rsidRPr="00F23699">
        <w:t>Expected</w:t>
      </w:r>
      <w:proofErr w:type="spellEnd"/>
      <w:r w:rsidRPr="00F23699">
        <w:t xml:space="preserve"> </w:t>
      </w:r>
      <w:proofErr w:type="spellStart"/>
      <w:r w:rsidRPr="00F23699">
        <w:t>population</w:t>
      </w:r>
      <w:proofErr w:type="spellEnd"/>
      <w:r w:rsidRPr="00F23699">
        <w:t xml:space="preserve"> </w:t>
      </w:r>
      <w:proofErr w:type="spellStart"/>
      <w:r w:rsidRPr="00F23699">
        <w:t>weight</w:t>
      </w:r>
      <w:proofErr w:type="spellEnd"/>
      <w:r w:rsidRPr="00F23699">
        <w:t xml:space="preserve"> and </w:t>
      </w:r>
      <w:proofErr w:type="spellStart"/>
      <w:r w:rsidRPr="00F23699">
        <w:t>diabetes</w:t>
      </w:r>
      <w:proofErr w:type="spellEnd"/>
      <w:r w:rsidRPr="00F23699">
        <w:t xml:space="preserve"> </w:t>
      </w:r>
      <w:proofErr w:type="spellStart"/>
      <w:r w:rsidRPr="00F23699">
        <w:t>impact</w:t>
      </w:r>
      <w:proofErr w:type="spellEnd"/>
      <w:r w:rsidRPr="00F23699">
        <w:t xml:space="preserve"> of </w:t>
      </w:r>
      <w:proofErr w:type="spellStart"/>
      <w:r w:rsidRPr="00F23699">
        <w:t>the</w:t>
      </w:r>
      <w:proofErr w:type="spellEnd"/>
      <w:r w:rsidRPr="00F23699">
        <w:t xml:space="preserve"> 1-peso-per-litre </w:t>
      </w:r>
      <w:proofErr w:type="spellStart"/>
      <w:r w:rsidRPr="00F23699">
        <w:t>tax</w:t>
      </w:r>
      <w:proofErr w:type="spellEnd"/>
      <w:r w:rsidRPr="00F23699">
        <w:t xml:space="preserve"> </w:t>
      </w:r>
      <w:proofErr w:type="spellStart"/>
      <w:r w:rsidRPr="00F23699">
        <w:t>to</w:t>
      </w:r>
      <w:proofErr w:type="spellEnd"/>
      <w:r w:rsidRPr="00F23699">
        <w:t xml:space="preserve"> </w:t>
      </w:r>
      <w:proofErr w:type="spellStart"/>
      <w:r w:rsidRPr="00F23699">
        <w:t>sugar</w:t>
      </w:r>
      <w:proofErr w:type="spellEnd"/>
      <w:r w:rsidRPr="00F23699">
        <w:t xml:space="preserve"> </w:t>
      </w:r>
      <w:proofErr w:type="spellStart"/>
      <w:r w:rsidRPr="00F23699">
        <w:t>sweetened</w:t>
      </w:r>
      <w:proofErr w:type="spellEnd"/>
      <w:r w:rsidRPr="00F23699">
        <w:t xml:space="preserve"> </w:t>
      </w:r>
      <w:proofErr w:type="spellStart"/>
      <w:r w:rsidRPr="00F23699">
        <w:t>beverages</w:t>
      </w:r>
      <w:proofErr w:type="spellEnd"/>
      <w:r w:rsidRPr="00F23699">
        <w:t xml:space="preserve"> in Mexico. PLOS ONE 13(1): e0191383. https://doi.org/10.1371/journal.pone.0191383</w:t>
      </w:r>
    </w:p>
  </w:footnote>
  <w:footnote w:id="52">
    <w:p w14:paraId="48C1828D" w14:textId="55BB2B73" w:rsidR="00F23699" w:rsidRDefault="00F23699">
      <w:pPr>
        <w:pStyle w:val="Allmrkusetekst"/>
      </w:pPr>
      <w:r>
        <w:rPr>
          <w:rStyle w:val="Allmrkuseviide"/>
        </w:rPr>
        <w:footnoteRef/>
      </w:r>
      <w:r>
        <w:t xml:space="preserve"> </w:t>
      </w:r>
      <w:proofErr w:type="spellStart"/>
      <w:r w:rsidRPr="00F23699">
        <w:t>Basto-Abreu</w:t>
      </w:r>
      <w:proofErr w:type="spellEnd"/>
      <w:r>
        <w:t>,</w:t>
      </w:r>
      <w:r w:rsidRPr="00F23699">
        <w:t xml:space="preserve"> A</w:t>
      </w:r>
      <w:r>
        <w:t>.</w:t>
      </w:r>
      <w:r w:rsidRPr="00F23699">
        <w:t xml:space="preserve"> </w:t>
      </w:r>
      <w:r>
        <w:t xml:space="preserve">2019. </w:t>
      </w:r>
      <w:r w:rsidRPr="00F23699">
        <w:t>Cost-</w:t>
      </w:r>
      <w:proofErr w:type="spellStart"/>
      <w:r w:rsidRPr="00F23699">
        <w:t>Effectiveness</w:t>
      </w:r>
      <w:proofErr w:type="spellEnd"/>
      <w:r w:rsidRPr="00F23699">
        <w:t xml:space="preserve"> Of The </w:t>
      </w:r>
      <w:proofErr w:type="spellStart"/>
      <w:r w:rsidRPr="00F23699">
        <w:t>Sugar-Sweetened</w:t>
      </w:r>
      <w:proofErr w:type="spellEnd"/>
      <w:r w:rsidRPr="00F23699">
        <w:t xml:space="preserve"> </w:t>
      </w:r>
      <w:proofErr w:type="spellStart"/>
      <w:r w:rsidRPr="00F23699">
        <w:t>Beverage</w:t>
      </w:r>
      <w:proofErr w:type="spellEnd"/>
      <w:r w:rsidRPr="00F23699">
        <w:t xml:space="preserve"> </w:t>
      </w:r>
      <w:proofErr w:type="spellStart"/>
      <w:r w:rsidRPr="00F23699">
        <w:t>Excise</w:t>
      </w:r>
      <w:proofErr w:type="spellEnd"/>
      <w:r w:rsidRPr="00F23699">
        <w:t xml:space="preserve"> Tax In Mexico. Health </w:t>
      </w:r>
      <w:proofErr w:type="spellStart"/>
      <w:r w:rsidRPr="00F23699">
        <w:t>Aff</w:t>
      </w:r>
      <w:proofErr w:type="spellEnd"/>
      <w:r w:rsidRPr="00F23699">
        <w:t xml:space="preserve"> (</w:t>
      </w:r>
      <w:proofErr w:type="spellStart"/>
      <w:r w:rsidRPr="00F23699">
        <w:t>Millwood</w:t>
      </w:r>
      <w:proofErr w:type="spellEnd"/>
      <w:r w:rsidRPr="00F23699">
        <w:t xml:space="preserve">). 2019 Nov;38(11):1824-1831. </w:t>
      </w:r>
      <w:proofErr w:type="spellStart"/>
      <w:r w:rsidRPr="00F23699">
        <w:t>doi</w:t>
      </w:r>
      <w:proofErr w:type="spellEnd"/>
      <w:r w:rsidRPr="00F23699">
        <w:t>: 10.1377/hlthaff.2018.05469. PMID: 31682510</w:t>
      </w:r>
    </w:p>
  </w:footnote>
  <w:footnote w:id="53">
    <w:p w14:paraId="1DAF394E" w14:textId="3FE7EDB3" w:rsidR="00F23699" w:rsidRDefault="00F23699">
      <w:pPr>
        <w:pStyle w:val="Allmrkusetekst"/>
      </w:pPr>
      <w:r>
        <w:rPr>
          <w:rStyle w:val="Allmrkuseviide"/>
        </w:rPr>
        <w:footnoteRef/>
      </w:r>
      <w:r>
        <w:t xml:space="preserve"> </w:t>
      </w:r>
      <w:hyperlink r:id="rId11" w:history="1">
        <w:r w:rsidRPr="000F0411">
          <w:rPr>
            <w:rStyle w:val="Hperlink"/>
          </w:rPr>
          <w:t>https://www.bbhub.io/dotorg/sites/2/2019/04/Health-Taxes-to-Save-Lives.pdf</w:t>
        </w:r>
      </w:hyperlink>
      <w:r>
        <w:t xml:space="preserve"> </w:t>
      </w:r>
    </w:p>
  </w:footnote>
  <w:footnote w:id="54">
    <w:p w14:paraId="141FA47A" w14:textId="00313C07" w:rsidR="00F23699" w:rsidRDefault="00F23699">
      <w:pPr>
        <w:pStyle w:val="Allmrkusetekst"/>
      </w:pPr>
      <w:r>
        <w:rPr>
          <w:rStyle w:val="Allmrkuseviide"/>
        </w:rPr>
        <w:footnoteRef/>
      </w:r>
      <w:r>
        <w:t xml:space="preserve"> </w:t>
      </w:r>
      <w:proofErr w:type="spellStart"/>
      <w:r w:rsidRPr="00F23699">
        <w:t>Phonsuk</w:t>
      </w:r>
      <w:proofErr w:type="spellEnd"/>
      <w:r>
        <w:t>,</w:t>
      </w:r>
      <w:r w:rsidRPr="00F23699">
        <w:t xml:space="preserve"> P</w:t>
      </w:r>
      <w:r>
        <w:t xml:space="preserve">. </w:t>
      </w:r>
      <w:r w:rsidRPr="00F23699">
        <w:t xml:space="preserve">et </w:t>
      </w:r>
      <w:proofErr w:type="spellStart"/>
      <w:r w:rsidRPr="00F23699">
        <w:t>al</w:t>
      </w:r>
      <w:proofErr w:type="spellEnd"/>
      <w:r w:rsidRPr="00F23699">
        <w:t>. 2021</w:t>
      </w:r>
      <w:r>
        <w:t>.</w:t>
      </w:r>
      <w:r w:rsidRPr="00F23699">
        <w:t xml:space="preserve"> </w:t>
      </w:r>
      <w:proofErr w:type="spellStart"/>
      <w:r w:rsidRPr="00F23699">
        <w:t>Correction</w:t>
      </w:r>
      <w:proofErr w:type="spellEnd"/>
      <w:r w:rsidRPr="00F23699">
        <w:t xml:space="preserve">: </w:t>
      </w:r>
      <w:proofErr w:type="spellStart"/>
      <w:r w:rsidRPr="00F23699">
        <w:t>Impacts</w:t>
      </w:r>
      <w:proofErr w:type="spellEnd"/>
      <w:r w:rsidRPr="00F23699">
        <w:t xml:space="preserve"> of a </w:t>
      </w:r>
      <w:proofErr w:type="spellStart"/>
      <w:r w:rsidRPr="00F23699">
        <w:t>sugar</w:t>
      </w:r>
      <w:proofErr w:type="spellEnd"/>
      <w:r w:rsidRPr="00F23699">
        <w:t xml:space="preserve"> </w:t>
      </w:r>
      <w:proofErr w:type="spellStart"/>
      <w:r w:rsidRPr="00F23699">
        <w:t>sweetened</w:t>
      </w:r>
      <w:proofErr w:type="spellEnd"/>
      <w:r w:rsidRPr="00F23699">
        <w:t xml:space="preserve"> </w:t>
      </w:r>
      <w:proofErr w:type="spellStart"/>
      <w:r w:rsidRPr="00F23699">
        <w:t>beverage</w:t>
      </w:r>
      <w:proofErr w:type="spellEnd"/>
      <w:r w:rsidRPr="00F23699">
        <w:t xml:space="preserve"> </w:t>
      </w:r>
      <w:proofErr w:type="spellStart"/>
      <w:r w:rsidRPr="00F23699">
        <w:t>tax</w:t>
      </w:r>
      <w:proofErr w:type="spellEnd"/>
      <w:r w:rsidRPr="00F23699">
        <w:t xml:space="preserve"> on </w:t>
      </w:r>
      <w:proofErr w:type="spellStart"/>
      <w:r w:rsidRPr="00F23699">
        <w:t>body</w:t>
      </w:r>
      <w:proofErr w:type="spellEnd"/>
      <w:r w:rsidRPr="00F23699">
        <w:t xml:space="preserve"> mass </w:t>
      </w:r>
      <w:proofErr w:type="spellStart"/>
      <w:r w:rsidRPr="00F23699">
        <w:t>index</w:t>
      </w:r>
      <w:proofErr w:type="spellEnd"/>
      <w:r w:rsidRPr="00F23699">
        <w:t xml:space="preserve"> and </w:t>
      </w:r>
      <w:proofErr w:type="spellStart"/>
      <w:r w:rsidRPr="00F23699">
        <w:t>obesity</w:t>
      </w:r>
      <w:proofErr w:type="spellEnd"/>
      <w:r w:rsidRPr="00F23699">
        <w:t xml:space="preserve"> in </w:t>
      </w:r>
      <w:proofErr w:type="spellStart"/>
      <w:r w:rsidRPr="00F23699">
        <w:t>Thailand</w:t>
      </w:r>
      <w:proofErr w:type="spellEnd"/>
      <w:r w:rsidRPr="00F23699">
        <w:t xml:space="preserve">: A </w:t>
      </w:r>
      <w:proofErr w:type="spellStart"/>
      <w:r w:rsidRPr="00F23699">
        <w:t>modelling</w:t>
      </w:r>
      <w:proofErr w:type="spellEnd"/>
      <w:r w:rsidRPr="00F23699">
        <w:t xml:space="preserve"> </w:t>
      </w:r>
      <w:proofErr w:type="spellStart"/>
      <w:r w:rsidRPr="00F23699">
        <w:t>study</w:t>
      </w:r>
      <w:proofErr w:type="spellEnd"/>
      <w:r w:rsidRPr="00F23699">
        <w:t>. PLOS ONE 16(9): e0257438. https://doi.org/10.1371/journal.pone.0257438</w:t>
      </w:r>
    </w:p>
  </w:footnote>
  <w:footnote w:id="55">
    <w:p w14:paraId="049815BA" w14:textId="64271C76" w:rsidR="00F23699" w:rsidRDefault="00F23699">
      <w:pPr>
        <w:pStyle w:val="Allmrkusetekst"/>
      </w:pPr>
      <w:r>
        <w:rPr>
          <w:rStyle w:val="Allmrkuseviide"/>
        </w:rPr>
        <w:footnoteRef/>
      </w:r>
      <w:r>
        <w:t xml:space="preserve"> </w:t>
      </w:r>
      <w:hyperlink r:id="rId12" w:history="1">
        <w:r w:rsidRPr="000F0411">
          <w:rPr>
            <w:rStyle w:val="Hperlink"/>
          </w:rPr>
          <w:t>https://www.thelancet.com/journals/lanpub/article/PIIS2468-26671630037-8/fulltext</w:t>
        </w:r>
      </w:hyperlink>
      <w:r>
        <w:t xml:space="preserve"> </w:t>
      </w:r>
    </w:p>
  </w:footnote>
  <w:footnote w:id="56">
    <w:p w14:paraId="1A0B3185" w14:textId="09348ECA" w:rsidR="00F23699" w:rsidRDefault="00F23699" w:rsidP="00C5762C">
      <w:pPr>
        <w:pStyle w:val="Allmrkusetekst"/>
      </w:pPr>
      <w:r>
        <w:rPr>
          <w:rStyle w:val="Allmrkuseviide"/>
        </w:rPr>
        <w:footnoteRef/>
      </w:r>
      <w:r>
        <w:t xml:space="preserve"> </w:t>
      </w:r>
      <w:hyperlink r:id="rId13" w:history="1">
        <w:r w:rsidRPr="000F0411">
          <w:rPr>
            <w:rStyle w:val="Hperlink"/>
          </w:rPr>
          <w:t>https://www.who.int/europe/publications/i/item/WHO-EURO-2019-3652-43411-60952</w:t>
        </w:r>
      </w:hyperlink>
    </w:p>
  </w:footnote>
  <w:footnote w:id="57">
    <w:p w14:paraId="7E9C735B" w14:textId="2BAA8F83" w:rsidR="00C5762C" w:rsidRDefault="00C5762C">
      <w:pPr>
        <w:pStyle w:val="Allmrkusetekst"/>
      </w:pPr>
      <w:r>
        <w:rPr>
          <w:rStyle w:val="Allmrkuseviide"/>
        </w:rPr>
        <w:footnoteRef/>
      </w:r>
      <w:r>
        <w:t xml:space="preserve"> </w:t>
      </w:r>
      <w:proofErr w:type="spellStart"/>
      <w:r w:rsidRPr="00C5762C">
        <w:t>Goiana</w:t>
      </w:r>
      <w:proofErr w:type="spellEnd"/>
      <w:r w:rsidRPr="00C5762C">
        <w:t>-de-Silva</w:t>
      </w:r>
      <w:r>
        <w:t>,</w:t>
      </w:r>
      <w:r w:rsidRPr="00C5762C">
        <w:t xml:space="preserve"> F</w:t>
      </w:r>
      <w:r>
        <w:t xml:space="preserve">. et </w:t>
      </w:r>
      <w:proofErr w:type="spellStart"/>
      <w:r>
        <w:t>a</w:t>
      </w:r>
      <w:r w:rsidRPr="00C5762C">
        <w:t>l</w:t>
      </w:r>
      <w:proofErr w:type="spellEnd"/>
      <w:r>
        <w:t xml:space="preserve"> 2018.</w:t>
      </w:r>
      <w:r w:rsidRPr="00C5762C">
        <w:t xml:space="preserve"> The </w:t>
      </w:r>
      <w:proofErr w:type="spellStart"/>
      <w:r w:rsidRPr="00C5762C">
        <w:t>future</w:t>
      </w:r>
      <w:proofErr w:type="spellEnd"/>
      <w:r w:rsidRPr="00C5762C">
        <w:t xml:space="preserve"> of </w:t>
      </w:r>
      <w:proofErr w:type="spellStart"/>
      <w:r w:rsidRPr="00C5762C">
        <w:t>the</w:t>
      </w:r>
      <w:proofErr w:type="spellEnd"/>
      <w:r w:rsidRPr="00C5762C">
        <w:t xml:space="preserve"> </w:t>
      </w:r>
      <w:proofErr w:type="spellStart"/>
      <w:r w:rsidRPr="00C5762C">
        <w:t>sweetened</w:t>
      </w:r>
      <w:proofErr w:type="spellEnd"/>
      <w:r w:rsidRPr="00C5762C">
        <w:t xml:space="preserve"> </w:t>
      </w:r>
      <w:proofErr w:type="spellStart"/>
      <w:r w:rsidRPr="00C5762C">
        <w:t>beverages</w:t>
      </w:r>
      <w:proofErr w:type="spellEnd"/>
      <w:r w:rsidRPr="00C5762C">
        <w:t xml:space="preserve"> </w:t>
      </w:r>
      <w:proofErr w:type="spellStart"/>
      <w:r w:rsidRPr="00C5762C">
        <w:t>tax</w:t>
      </w:r>
      <w:proofErr w:type="spellEnd"/>
      <w:r w:rsidRPr="00C5762C">
        <w:t xml:space="preserve"> in Portugal, The </w:t>
      </w:r>
      <w:proofErr w:type="spellStart"/>
      <w:r w:rsidRPr="00C5762C">
        <w:t>Lancet</w:t>
      </w:r>
      <w:proofErr w:type="spellEnd"/>
      <w:r w:rsidRPr="00C5762C">
        <w:t xml:space="preserve"> </w:t>
      </w:r>
      <w:proofErr w:type="spellStart"/>
      <w:r w:rsidRPr="00C5762C">
        <w:t>Public</w:t>
      </w:r>
      <w:proofErr w:type="spellEnd"/>
      <w:r w:rsidRPr="00C5762C">
        <w:t xml:space="preserve"> Health, </w:t>
      </w:r>
      <w:proofErr w:type="spellStart"/>
      <w:r w:rsidRPr="00C5762C">
        <w:t>col</w:t>
      </w:r>
      <w:proofErr w:type="spellEnd"/>
      <w:r w:rsidRPr="00C5762C">
        <w:t xml:space="preserve"> 3, </w:t>
      </w:r>
      <w:proofErr w:type="spellStart"/>
      <w:r w:rsidRPr="00C5762C">
        <w:t>issue</w:t>
      </w:r>
      <w:proofErr w:type="spellEnd"/>
      <w:r w:rsidRPr="00C5762C">
        <w:t xml:space="preserve"> 12, </w:t>
      </w:r>
      <w:proofErr w:type="spellStart"/>
      <w:r w:rsidRPr="00C5762C">
        <w:t>Decemebr</w:t>
      </w:r>
      <w:proofErr w:type="spellEnd"/>
      <w:r w:rsidRPr="00C5762C">
        <w:t xml:space="preserve"> 2018, </w:t>
      </w:r>
      <w:proofErr w:type="spellStart"/>
      <w:r w:rsidRPr="00C5762C">
        <w:t>DOI:https</w:t>
      </w:r>
      <w:proofErr w:type="spellEnd"/>
      <w:r w:rsidRPr="00C5762C">
        <w:t>://doi.org/10.1016/S2468-2667(18)30240-8</w:t>
      </w:r>
    </w:p>
  </w:footnote>
  <w:footnote w:id="58">
    <w:p w14:paraId="09A6849A" w14:textId="53DAB248" w:rsidR="00A77335" w:rsidRDefault="00A77335">
      <w:pPr>
        <w:pStyle w:val="Allmrkusetekst"/>
      </w:pPr>
      <w:r>
        <w:rPr>
          <w:rStyle w:val="Allmrkuseviide"/>
        </w:rPr>
        <w:footnoteRef/>
      </w:r>
      <w:r>
        <w:t xml:space="preserve"> </w:t>
      </w:r>
      <w:r w:rsidRPr="00A77335">
        <w:t>https://www.sm.ee/sites/default/files/content-editors/Ministeerium_kontaktid/Uuringu_ja_analuusid/Tervisevaldkond/the_potential_health_effects_of_taxing_sugary_drinks_in_estonia_0.pdf</w:t>
      </w:r>
    </w:p>
  </w:footnote>
  <w:footnote w:id="59">
    <w:p w14:paraId="1B5A7D50" w14:textId="677007A6" w:rsidR="152C7EA7" w:rsidRDefault="152C7EA7" w:rsidP="003F0700">
      <w:pPr>
        <w:pStyle w:val="Allmrkusetekst"/>
      </w:pPr>
      <w:r>
        <w:footnoteRef/>
      </w:r>
      <w:r>
        <w:t xml:space="preserve"> Pitsi, et </w:t>
      </w:r>
      <w:proofErr w:type="spellStart"/>
      <w:r>
        <w:t>al</w:t>
      </w:r>
      <w:proofErr w:type="spellEnd"/>
      <w:r>
        <w:t xml:space="preserve">. Eesti toitumis- ja liikumissoovitused 2015. Tervise Arengu Instituut. Tallinn, 2017 </w:t>
      </w:r>
    </w:p>
  </w:footnote>
  <w:footnote w:id="60">
    <w:p w14:paraId="41F42581" w14:textId="54ED2132" w:rsidR="003857E0" w:rsidRDefault="003857E0">
      <w:pPr>
        <w:pStyle w:val="Allmrkusetekst"/>
      </w:pPr>
      <w:r>
        <w:rPr>
          <w:rStyle w:val="Allmrkuseviide"/>
        </w:rPr>
        <w:footnoteRef/>
      </w:r>
      <w:r>
        <w:t xml:space="preserve"> </w:t>
      </w:r>
      <w:proofErr w:type="spellStart"/>
      <w:r w:rsidRPr="003857E0">
        <w:t>Use</w:t>
      </w:r>
      <w:proofErr w:type="spellEnd"/>
      <w:r w:rsidRPr="003857E0">
        <w:t xml:space="preserve"> of non-</w:t>
      </w:r>
      <w:proofErr w:type="spellStart"/>
      <w:r w:rsidRPr="003857E0">
        <w:t>sugar</w:t>
      </w:r>
      <w:proofErr w:type="spellEnd"/>
      <w:r w:rsidRPr="003857E0">
        <w:t xml:space="preserve"> </w:t>
      </w:r>
      <w:proofErr w:type="spellStart"/>
      <w:r w:rsidRPr="003857E0">
        <w:t>sweeteners</w:t>
      </w:r>
      <w:proofErr w:type="spellEnd"/>
      <w:r>
        <w:t xml:space="preserve">. WHO, 2023. </w:t>
      </w:r>
      <w:hyperlink r:id="rId14" w:history="1">
        <w:r w:rsidR="00EF6E3C" w:rsidRPr="00814312">
          <w:rPr>
            <w:rStyle w:val="Hperlink"/>
          </w:rPr>
          <w:t>https://www.who.int/publications/i/item/9789240073616</w:t>
        </w:r>
      </w:hyperlink>
      <w:r w:rsidR="00EF6E3C">
        <w:t xml:space="preserve"> </w:t>
      </w:r>
    </w:p>
  </w:footnote>
  <w:footnote w:id="61">
    <w:p w14:paraId="0F8C86DD" w14:textId="77777777" w:rsidR="006F0291" w:rsidRDefault="006F0291" w:rsidP="006F0291">
      <w:pPr>
        <w:pStyle w:val="Allmrkusetekst"/>
        <w:jc w:val="both"/>
      </w:pPr>
      <w:r w:rsidRPr="002960EE">
        <w:rPr>
          <w:rStyle w:val="Allmrkuseviide"/>
          <w:rFonts w:ascii="Times New Roman" w:hAnsi="Times New Roman"/>
        </w:rPr>
        <w:footnoteRef/>
      </w:r>
      <w:r w:rsidRPr="002960EE">
        <w:rPr>
          <w:rFonts w:ascii="Times New Roman" w:hAnsi="Times New Roman"/>
        </w:rPr>
        <w:t xml:space="preserve"> http://toitumine.ee/kuidas-tervislikult-toituda/toidusoovitused/piim-ja-piimatooted</w:t>
      </w:r>
    </w:p>
  </w:footnote>
  <w:footnote w:id="62">
    <w:p w14:paraId="080DC7D7"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w:t>
      </w:r>
      <w:r w:rsidRPr="002960EE">
        <w:rPr>
          <w:rFonts w:ascii="Times New Roman" w:hAnsi="Times New Roman"/>
          <w:color w:val="202020"/>
        </w:rPr>
        <w:t>Euroopa</w:t>
      </w:r>
      <w:r>
        <w:rPr>
          <w:rFonts w:ascii="Times New Roman" w:hAnsi="Times New Roman"/>
          <w:color w:val="202020"/>
        </w:rPr>
        <w:t xml:space="preserve"> Parlamendi ja nõukogu määrus</w:t>
      </w:r>
      <w:r w:rsidRPr="002960EE">
        <w:rPr>
          <w:rFonts w:ascii="Times New Roman" w:hAnsi="Times New Roman"/>
          <w:color w:val="202020"/>
        </w:rPr>
        <w:t xml:space="preserve"> (EÜ) nr 1333/2008, toidu lisaainete kohta</w:t>
      </w:r>
      <w:r>
        <w:rPr>
          <w:rFonts w:ascii="Times New Roman" w:hAnsi="Times New Roman"/>
          <w:color w:val="202020"/>
        </w:rPr>
        <w:t>, konsolideeritud versioon</w:t>
      </w:r>
      <w:r w:rsidRPr="002960EE">
        <w:rPr>
          <w:rFonts w:ascii="Times New Roman" w:hAnsi="Times New Roman"/>
          <w:color w:val="202020"/>
        </w:rPr>
        <w:t>:</w:t>
      </w:r>
      <w:r w:rsidRPr="002960EE">
        <w:rPr>
          <w:rFonts w:ascii="Times New Roman" w:hAnsi="Times New Roman"/>
        </w:rPr>
        <w:t xml:space="preserve"> </w:t>
      </w:r>
      <w:hyperlink r:id="rId15" w:history="1">
        <w:r w:rsidRPr="0082322A">
          <w:rPr>
            <w:rStyle w:val="Hperlink"/>
            <w:rFonts w:ascii="Times New Roman" w:hAnsi="Times New Roman"/>
          </w:rPr>
          <w:t>http://eur-lex.europa.eu/legal-content/ET/TXT/HTML/?uri=CELEX:02008R1333-20170320&amp;qid=1492774606725&amp;from=EN</w:t>
        </w:r>
      </w:hyperlink>
    </w:p>
  </w:footnote>
  <w:footnote w:id="63">
    <w:p w14:paraId="13B829B2"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WHO. </w:t>
      </w:r>
      <w:proofErr w:type="spellStart"/>
      <w:r w:rsidRPr="002960EE">
        <w:rPr>
          <w:rFonts w:ascii="Times New Roman" w:hAnsi="Times New Roman"/>
        </w:rPr>
        <w:t>Fiscal</w:t>
      </w:r>
      <w:proofErr w:type="spellEnd"/>
      <w:r w:rsidRPr="002960EE">
        <w:rPr>
          <w:rFonts w:ascii="Times New Roman" w:hAnsi="Times New Roman"/>
        </w:rPr>
        <w:t xml:space="preserve"> </w:t>
      </w:r>
      <w:proofErr w:type="spellStart"/>
      <w:r w:rsidRPr="002960EE">
        <w:rPr>
          <w:rFonts w:ascii="Times New Roman" w:hAnsi="Times New Roman"/>
        </w:rPr>
        <w:t>Policies</w:t>
      </w:r>
      <w:proofErr w:type="spellEnd"/>
      <w:r w:rsidRPr="002960EE">
        <w:rPr>
          <w:rFonts w:ascii="Times New Roman" w:hAnsi="Times New Roman"/>
        </w:rPr>
        <w:t xml:space="preserve"> </w:t>
      </w:r>
      <w:proofErr w:type="spellStart"/>
      <w:r w:rsidRPr="002960EE">
        <w:rPr>
          <w:rFonts w:ascii="Times New Roman" w:hAnsi="Times New Roman"/>
        </w:rPr>
        <w:t>for</w:t>
      </w:r>
      <w:proofErr w:type="spellEnd"/>
      <w:r w:rsidRPr="002960EE">
        <w:rPr>
          <w:rFonts w:ascii="Times New Roman" w:hAnsi="Times New Roman"/>
        </w:rPr>
        <w:t xml:space="preserve"> </w:t>
      </w:r>
      <w:proofErr w:type="spellStart"/>
      <w:r w:rsidRPr="002960EE">
        <w:rPr>
          <w:rFonts w:ascii="Times New Roman" w:hAnsi="Times New Roman"/>
        </w:rPr>
        <w:t>Diet</w:t>
      </w:r>
      <w:proofErr w:type="spellEnd"/>
      <w:r w:rsidRPr="002960EE">
        <w:rPr>
          <w:rFonts w:ascii="Times New Roman" w:hAnsi="Times New Roman"/>
        </w:rPr>
        <w:t xml:space="preserve"> and </w:t>
      </w:r>
      <w:proofErr w:type="spellStart"/>
      <w:r w:rsidRPr="002960EE">
        <w:rPr>
          <w:rFonts w:ascii="Times New Roman" w:hAnsi="Times New Roman"/>
        </w:rPr>
        <w:t>Prevention</w:t>
      </w:r>
      <w:proofErr w:type="spellEnd"/>
      <w:r w:rsidRPr="002960EE">
        <w:rPr>
          <w:rFonts w:ascii="Times New Roman" w:hAnsi="Times New Roman"/>
        </w:rPr>
        <w:t xml:space="preserve"> of </w:t>
      </w:r>
      <w:proofErr w:type="spellStart"/>
      <w:r w:rsidRPr="002960EE">
        <w:rPr>
          <w:rFonts w:ascii="Times New Roman" w:hAnsi="Times New Roman"/>
        </w:rPr>
        <w:t>Noncommunicable</w:t>
      </w:r>
      <w:proofErr w:type="spellEnd"/>
      <w:r w:rsidRPr="002960EE">
        <w:rPr>
          <w:rFonts w:ascii="Times New Roman" w:hAnsi="Times New Roman"/>
        </w:rPr>
        <w:t xml:space="preserve"> </w:t>
      </w:r>
      <w:proofErr w:type="spellStart"/>
      <w:r w:rsidRPr="002960EE">
        <w:rPr>
          <w:rFonts w:ascii="Times New Roman" w:hAnsi="Times New Roman"/>
        </w:rPr>
        <w:t>Diseases</w:t>
      </w:r>
      <w:proofErr w:type="spellEnd"/>
      <w:r w:rsidRPr="002960EE">
        <w:rPr>
          <w:rFonts w:ascii="Times New Roman" w:hAnsi="Times New Roman"/>
        </w:rPr>
        <w:t xml:space="preserve">. Kättesaadav: </w:t>
      </w:r>
      <w:hyperlink r:id="rId16" w:history="1">
        <w:r w:rsidRPr="002960EE">
          <w:rPr>
            <w:rStyle w:val="Hperlink"/>
            <w:rFonts w:ascii="Times New Roman" w:hAnsi="Times New Roman"/>
          </w:rPr>
          <w:t>http://apps.who.int/iris/bitstream/10665/250131/1/9789241511247-eng.pdf?ua=1</w:t>
        </w:r>
      </w:hyperlink>
      <w:r w:rsidRPr="002960EE">
        <w:rPr>
          <w:rFonts w:ascii="Times New Roman" w:hAnsi="Times New Roman"/>
        </w:rPr>
        <w:t>, lk 24</w:t>
      </w:r>
    </w:p>
  </w:footnote>
  <w:footnote w:id="64">
    <w:p w14:paraId="1B245A0C"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WHO. </w:t>
      </w:r>
      <w:proofErr w:type="spellStart"/>
      <w:r w:rsidRPr="002960EE">
        <w:rPr>
          <w:rFonts w:ascii="Times New Roman" w:hAnsi="Times New Roman"/>
        </w:rPr>
        <w:t>Fiscal</w:t>
      </w:r>
      <w:proofErr w:type="spellEnd"/>
      <w:r w:rsidRPr="002960EE">
        <w:rPr>
          <w:rFonts w:ascii="Times New Roman" w:hAnsi="Times New Roman"/>
        </w:rPr>
        <w:t xml:space="preserve"> </w:t>
      </w:r>
      <w:proofErr w:type="spellStart"/>
      <w:r w:rsidRPr="002960EE">
        <w:rPr>
          <w:rFonts w:ascii="Times New Roman" w:hAnsi="Times New Roman"/>
        </w:rPr>
        <w:t>Policies</w:t>
      </w:r>
      <w:proofErr w:type="spellEnd"/>
      <w:r w:rsidRPr="002960EE">
        <w:rPr>
          <w:rFonts w:ascii="Times New Roman" w:hAnsi="Times New Roman"/>
        </w:rPr>
        <w:t xml:space="preserve"> </w:t>
      </w:r>
      <w:proofErr w:type="spellStart"/>
      <w:r w:rsidRPr="002960EE">
        <w:rPr>
          <w:rFonts w:ascii="Times New Roman" w:hAnsi="Times New Roman"/>
        </w:rPr>
        <w:t>for</w:t>
      </w:r>
      <w:proofErr w:type="spellEnd"/>
      <w:r w:rsidRPr="002960EE">
        <w:rPr>
          <w:rFonts w:ascii="Times New Roman" w:hAnsi="Times New Roman"/>
        </w:rPr>
        <w:t xml:space="preserve"> </w:t>
      </w:r>
      <w:proofErr w:type="spellStart"/>
      <w:r w:rsidRPr="002960EE">
        <w:rPr>
          <w:rFonts w:ascii="Times New Roman" w:hAnsi="Times New Roman"/>
        </w:rPr>
        <w:t>Diet</w:t>
      </w:r>
      <w:proofErr w:type="spellEnd"/>
      <w:r w:rsidRPr="002960EE">
        <w:rPr>
          <w:rFonts w:ascii="Times New Roman" w:hAnsi="Times New Roman"/>
        </w:rPr>
        <w:t xml:space="preserve"> and </w:t>
      </w:r>
      <w:proofErr w:type="spellStart"/>
      <w:r w:rsidRPr="002960EE">
        <w:rPr>
          <w:rFonts w:ascii="Times New Roman" w:hAnsi="Times New Roman"/>
        </w:rPr>
        <w:t>Prevention</w:t>
      </w:r>
      <w:proofErr w:type="spellEnd"/>
      <w:r w:rsidRPr="002960EE">
        <w:rPr>
          <w:rFonts w:ascii="Times New Roman" w:hAnsi="Times New Roman"/>
        </w:rPr>
        <w:t xml:space="preserve"> of </w:t>
      </w:r>
      <w:proofErr w:type="spellStart"/>
      <w:r w:rsidRPr="002960EE">
        <w:rPr>
          <w:rFonts w:ascii="Times New Roman" w:hAnsi="Times New Roman"/>
        </w:rPr>
        <w:t>Noncommunicable</w:t>
      </w:r>
      <w:proofErr w:type="spellEnd"/>
      <w:r w:rsidRPr="002960EE">
        <w:rPr>
          <w:rFonts w:ascii="Times New Roman" w:hAnsi="Times New Roman"/>
        </w:rPr>
        <w:t xml:space="preserve"> </w:t>
      </w:r>
      <w:proofErr w:type="spellStart"/>
      <w:r w:rsidRPr="002960EE">
        <w:rPr>
          <w:rFonts w:ascii="Times New Roman" w:hAnsi="Times New Roman"/>
        </w:rPr>
        <w:t>Diseases</w:t>
      </w:r>
      <w:proofErr w:type="spellEnd"/>
      <w:r w:rsidRPr="002960EE">
        <w:rPr>
          <w:rFonts w:ascii="Times New Roman" w:hAnsi="Times New Roman"/>
        </w:rPr>
        <w:t xml:space="preserve">. Kättesaadav: </w:t>
      </w:r>
      <w:hyperlink r:id="rId17" w:history="1">
        <w:r w:rsidRPr="002960EE">
          <w:rPr>
            <w:rStyle w:val="Hperlink"/>
            <w:rFonts w:ascii="Times New Roman" w:hAnsi="Times New Roman"/>
          </w:rPr>
          <w:t>http://apps.who.int/iris/bitstream/10665/250131/1/9789241511247-eng.pdf?ua=1</w:t>
        </w:r>
      </w:hyperlink>
      <w:r w:rsidRPr="002960EE">
        <w:rPr>
          <w:rFonts w:ascii="Times New Roman" w:hAnsi="Times New Roman"/>
        </w:rPr>
        <w:t>, lk 24</w:t>
      </w:r>
    </w:p>
  </w:footnote>
  <w:footnote w:id="65">
    <w:p w14:paraId="39273047" w14:textId="77777777" w:rsidR="00BD5DEA" w:rsidRPr="006B30E5" w:rsidRDefault="00BD5DEA" w:rsidP="00BD5DEA">
      <w:pPr>
        <w:pStyle w:val="Allmrkusetekst"/>
        <w:rPr>
          <w:rFonts w:ascii="Times New Roman" w:hAnsi="Times New Roman"/>
        </w:rPr>
      </w:pPr>
      <w:r w:rsidRPr="006B30E5">
        <w:rPr>
          <w:rStyle w:val="Allmrkuseviide"/>
        </w:rPr>
        <w:footnoteRef/>
      </w:r>
      <w:r w:rsidRPr="006B30E5">
        <w:t xml:space="preserve"> </w:t>
      </w:r>
      <w:r w:rsidRPr="006B30E5">
        <w:rPr>
          <w:rFonts w:ascii="Times New Roman" w:hAnsi="Times New Roman"/>
        </w:rPr>
        <w:t>Eelnõu koostamise ajal ei olnud Statistikaamet veel avaldanud 2023. viimase kvartali palgastatistikat, mistõttu on kasutatud Rahandusministeeriumi viimast prognoosi.</w:t>
      </w:r>
    </w:p>
  </w:footnote>
  <w:footnote w:id="66">
    <w:p w14:paraId="2F73D821" w14:textId="77777777" w:rsidR="00BD5DEA" w:rsidRPr="00931410" w:rsidRDefault="00BD5DEA" w:rsidP="00BD5DEA">
      <w:pPr>
        <w:pStyle w:val="Allmrkusetekst"/>
        <w:rPr>
          <w:rFonts w:asciiTheme="majorBidi" w:hAnsiTheme="majorBidi" w:cstheme="majorBidi"/>
        </w:rPr>
      </w:pPr>
      <w:r w:rsidRPr="00931410">
        <w:rPr>
          <w:rStyle w:val="Allmrkuseviide"/>
          <w:rFonts w:asciiTheme="majorBidi" w:hAnsiTheme="majorBidi" w:cstheme="majorBidi"/>
        </w:rPr>
        <w:footnoteRef/>
      </w:r>
      <w:r w:rsidRPr="00931410">
        <w:rPr>
          <w:rFonts w:asciiTheme="majorBidi" w:hAnsiTheme="majorBidi" w:cstheme="majorBidi"/>
        </w:rPr>
        <w:t xml:space="preserve"> </w:t>
      </w:r>
      <w:proofErr w:type="spellStart"/>
      <w:r w:rsidRPr="00931410">
        <w:rPr>
          <w:rFonts w:asciiTheme="majorBidi" w:hAnsiTheme="majorBidi" w:cstheme="majorBidi"/>
        </w:rPr>
        <w:t>GlobalData</w:t>
      </w:r>
      <w:proofErr w:type="spellEnd"/>
      <w:r w:rsidRPr="00931410">
        <w:rPr>
          <w:rFonts w:asciiTheme="majorBidi" w:hAnsiTheme="majorBidi" w:cstheme="majorBidi"/>
        </w:rPr>
        <w:t xml:space="preserve"> </w:t>
      </w:r>
      <w:proofErr w:type="spellStart"/>
      <w:r w:rsidRPr="00931410">
        <w:rPr>
          <w:rFonts w:asciiTheme="majorBidi" w:hAnsiTheme="majorBidi" w:cstheme="majorBidi"/>
        </w:rPr>
        <w:t>Soft</w:t>
      </w:r>
      <w:proofErr w:type="spellEnd"/>
      <w:r w:rsidRPr="00931410">
        <w:rPr>
          <w:rFonts w:asciiTheme="majorBidi" w:hAnsiTheme="majorBidi" w:cstheme="majorBidi"/>
        </w:rPr>
        <w:t xml:space="preserve"> Market </w:t>
      </w:r>
      <w:proofErr w:type="spellStart"/>
      <w:r w:rsidRPr="00931410">
        <w:rPr>
          <w:rFonts w:asciiTheme="majorBidi" w:hAnsiTheme="majorBidi" w:cstheme="majorBidi"/>
        </w:rPr>
        <w:t>Insights</w:t>
      </w:r>
      <w:proofErr w:type="spellEnd"/>
      <w:r w:rsidRPr="00931410">
        <w:rPr>
          <w:rFonts w:asciiTheme="majorBidi" w:hAnsiTheme="majorBidi" w:cstheme="majorBidi"/>
        </w:rPr>
        <w:t>, september 2023.</w:t>
      </w:r>
    </w:p>
  </w:footnote>
  <w:footnote w:id="67">
    <w:p w14:paraId="633E5A26" w14:textId="4B98FEB9" w:rsidR="00D97A23" w:rsidRDefault="00D97A23">
      <w:pPr>
        <w:pStyle w:val="Allmrkusetekst"/>
      </w:pPr>
      <w:r>
        <w:rPr>
          <w:rStyle w:val="Allmrkuseviide"/>
        </w:rPr>
        <w:footnoteRef/>
      </w:r>
      <w:r>
        <w:t xml:space="preserve"> TAI, 2022. aasta veel avaldamata andmed.</w:t>
      </w:r>
    </w:p>
  </w:footnote>
  <w:footnote w:id="68">
    <w:p w14:paraId="5C9F43AB" w14:textId="77777777" w:rsidR="00FE1D08" w:rsidRDefault="00FE1D08" w:rsidP="002960EE">
      <w:pPr>
        <w:pStyle w:val="Allmrkusetekst"/>
        <w:jc w:val="both"/>
      </w:pPr>
      <w:r w:rsidRPr="002960EE">
        <w:rPr>
          <w:rStyle w:val="Allmrkuseviide"/>
          <w:rFonts w:ascii="Times New Roman" w:hAnsi="Times New Roman"/>
        </w:rPr>
        <w:footnoteRef/>
      </w:r>
      <w:r w:rsidRPr="002960EE">
        <w:rPr>
          <w:rFonts w:ascii="Times New Roman" w:hAnsi="Times New Roman"/>
        </w:rPr>
        <w:t xml:space="preserve"> Eesti Vabariigi Põhiseadus. Kommenteeritud väljaanne. II </w:t>
      </w:r>
      <w:proofErr w:type="spellStart"/>
      <w:r w:rsidRPr="002960EE">
        <w:rPr>
          <w:rFonts w:ascii="Times New Roman" w:hAnsi="Times New Roman"/>
        </w:rPr>
        <w:t>ptk</w:t>
      </w:r>
      <w:proofErr w:type="spellEnd"/>
      <w:r w:rsidRPr="002960EE">
        <w:rPr>
          <w:rFonts w:ascii="Times New Roman" w:hAnsi="Times New Roman"/>
        </w:rPr>
        <w:t>, § 31, komm 1</w:t>
      </w:r>
    </w:p>
  </w:footnote>
  <w:footnote w:id="69">
    <w:p w14:paraId="64F3D1A2" w14:textId="77777777" w:rsidR="00FE1D08" w:rsidRPr="002960EE" w:rsidRDefault="00FE1D08" w:rsidP="002960EE">
      <w:pPr>
        <w:pStyle w:val="Allmrkusetekst"/>
        <w:jc w:val="both"/>
        <w:rPr>
          <w:rFonts w:ascii="Times New Roman" w:hAnsi="Times New Roman"/>
        </w:rPr>
      </w:pPr>
      <w:r w:rsidRPr="002960EE">
        <w:rPr>
          <w:rStyle w:val="Allmrkuseviide"/>
          <w:rFonts w:ascii="Times New Roman" w:hAnsi="Times New Roman"/>
        </w:rPr>
        <w:footnoteRef/>
      </w:r>
      <w:r w:rsidRPr="002960EE">
        <w:rPr>
          <w:rFonts w:ascii="Times New Roman" w:hAnsi="Times New Roman"/>
        </w:rPr>
        <w:t xml:space="preserve"> PS § 32 lõike 2 teine lause näeb ette omandiõiguse piiramiseks lihtsa seadusereservatsiooni. (Eesti Vabariigi Põhiseadus. Kommenteeritud väljaanne. II </w:t>
      </w:r>
      <w:proofErr w:type="spellStart"/>
      <w:r w:rsidRPr="002960EE">
        <w:rPr>
          <w:rFonts w:ascii="Times New Roman" w:hAnsi="Times New Roman"/>
        </w:rPr>
        <w:t>ptk</w:t>
      </w:r>
      <w:proofErr w:type="spellEnd"/>
      <w:r w:rsidRPr="002960EE">
        <w:rPr>
          <w:rFonts w:ascii="Times New Roman" w:hAnsi="Times New Roman"/>
        </w:rPr>
        <w:t>, § 32, komm 7)</w:t>
      </w:r>
    </w:p>
    <w:p w14:paraId="78BE1DDF" w14:textId="77777777" w:rsidR="00FE1D08" w:rsidRDefault="00FE1D08" w:rsidP="002960EE">
      <w:pPr>
        <w:pStyle w:val="Allmrkusetekst"/>
        <w:jc w:val="both"/>
      </w:pPr>
      <w:r w:rsidRPr="002960EE">
        <w:rPr>
          <w:rFonts w:ascii="Times New Roman" w:hAnsi="Times New Roman"/>
        </w:rPr>
        <w:t xml:space="preserve">Ettevõtlusvabaduse piiramiseks piisab igast mõistlikust põhjusest. See põhjus peab johtuma avalikust huvist või teiste isikute õiguste ja vabaduste kaitse vajadusest, olema kaalukas ja enesestmõistetavalt õiguspärane. (Eesti Vabariigi Põhiseadus. Kommenteeritud väljaanne. II </w:t>
      </w:r>
      <w:proofErr w:type="spellStart"/>
      <w:r w:rsidRPr="002960EE">
        <w:rPr>
          <w:rFonts w:ascii="Times New Roman" w:hAnsi="Times New Roman"/>
        </w:rPr>
        <w:t>ptk</w:t>
      </w:r>
      <w:proofErr w:type="spellEnd"/>
      <w:r w:rsidRPr="002960EE">
        <w:rPr>
          <w:rFonts w:ascii="Times New Roman" w:hAnsi="Times New Roman"/>
        </w:rPr>
        <w:t>, § 31, komm 12)</w:t>
      </w:r>
    </w:p>
  </w:footnote>
  <w:footnote w:id="70">
    <w:p w14:paraId="308CF50A" w14:textId="77777777" w:rsidR="00FE1D08" w:rsidRDefault="00FE1D08" w:rsidP="002960EE">
      <w:pPr>
        <w:pStyle w:val="Allmrkusetekst"/>
        <w:jc w:val="both"/>
      </w:pPr>
      <w:r w:rsidRPr="002960EE">
        <w:rPr>
          <w:rStyle w:val="Allmrkuseviide"/>
          <w:rFonts w:ascii="Times New Roman" w:hAnsi="Times New Roman"/>
        </w:rPr>
        <w:footnoteRef/>
      </w:r>
      <w:r w:rsidRPr="002960EE">
        <w:rPr>
          <w:rFonts w:ascii="Times New Roman" w:hAnsi="Times New Roman"/>
        </w:rPr>
        <w:t xml:space="preserve"> Eesti Vabariigi Põhiseadus. Kommenteeritud väljaanne. II </w:t>
      </w:r>
      <w:proofErr w:type="spellStart"/>
      <w:r w:rsidRPr="002960EE">
        <w:rPr>
          <w:rFonts w:ascii="Times New Roman" w:hAnsi="Times New Roman"/>
        </w:rPr>
        <w:t>ptk</w:t>
      </w:r>
      <w:proofErr w:type="spellEnd"/>
      <w:r w:rsidRPr="002960EE">
        <w:rPr>
          <w:rFonts w:ascii="Times New Roman" w:hAnsi="Times New Roman"/>
        </w:rPr>
        <w:t>, § 32, komm 7</w:t>
      </w:r>
    </w:p>
  </w:footnote>
  <w:footnote w:id="71">
    <w:p w14:paraId="2AA15262" w14:textId="77777777" w:rsidR="00FE1D08" w:rsidRDefault="00FE1D08" w:rsidP="002960EE">
      <w:pPr>
        <w:pStyle w:val="Allmrkusetekst"/>
        <w:jc w:val="both"/>
      </w:pPr>
      <w:r w:rsidRPr="002960EE">
        <w:rPr>
          <w:rStyle w:val="Allmrkuseviide"/>
          <w:rFonts w:ascii="Times New Roman" w:hAnsi="Times New Roman"/>
        </w:rPr>
        <w:footnoteRef/>
      </w:r>
      <w:r w:rsidRPr="002960EE">
        <w:rPr>
          <w:rFonts w:ascii="Times New Roman" w:hAnsi="Times New Roman"/>
        </w:rPr>
        <w:t xml:space="preserve"> Vt nt </w:t>
      </w:r>
      <w:proofErr w:type="spellStart"/>
      <w:r w:rsidRPr="002960EE">
        <w:rPr>
          <w:rFonts w:ascii="Times New Roman" w:hAnsi="Times New Roman"/>
        </w:rPr>
        <w:t>RKÜKo</w:t>
      </w:r>
      <w:proofErr w:type="spellEnd"/>
      <w:r w:rsidRPr="002960EE">
        <w:rPr>
          <w:rFonts w:ascii="Times New Roman" w:hAnsi="Times New Roman"/>
        </w:rPr>
        <w:t xml:space="preserve"> 07.06.2011, nr 3-4-1-12-10, p 42 ja </w:t>
      </w:r>
      <w:proofErr w:type="spellStart"/>
      <w:r w:rsidRPr="002960EE">
        <w:rPr>
          <w:rFonts w:ascii="Times New Roman" w:hAnsi="Times New Roman"/>
        </w:rPr>
        <w:t>RKPJKo</w:t>
      </w:r>
      <w:proofErr w:type="spellEnd"/>
      <w:r w:rsidRPr="002960EE">
        <w:rPr>
          <w:rFonts w:ascii="Times New Roman" w:hAnsi="Times New Roman"/>
        </w:rPr>
        <w:t xml:space="preserve"> 27.12.2011, nr 3-4-1-23-11, p 59 (rahaliste vahendite säästmine on legitiimne eesmärk), </w:t>
      </w:r>
      <w:proofErr w:type="spellStart"/>
      <w:r w:rsidRPr="002960EE">
        <w:rPr>
          <w:rFonts w:ascii="Times New Roman" w:hAnsi="Times New Roman"/>
        </w:rPr>
        <w:t>RKPJKo</w:t>
      </w:r>
      <w:proofErr w:type="spellEnd"/>
      <w:r w:rsidRPr="002960EE">
        <w:rPr>
          <w:rFonts w:ascii="Times New Roman" w:hAnsi="Times New Roman"/>
        </w:rPr>
        <w:t xml:space="preserve"> 01.04.2010, nr 3-4-1-7-09, p 31 (legitiimseks eesmärgiks on piirangute seadmine omavalitsuse võlakirjade emiteerimisele ja seeläbi olukorra ennetamine, kus kulutused võlakohustuste tagasimaksmiseks hõlmavad sellise osa omavalitsusüksuste tuludest, et see hakkab negatiivselt mõjutama omavalitsusüksuste ülesannete täitmist) või </w:t>
      </w:r>
      <w:proofErr w:type="spellStart"/>
      <w:r w:rsidRPr="002960EE">
        <w:rPr>
          <w:rFonts w:ascii="Times New Roman" w:hAnsi="Times New Roman"/>
        </w:rPr>
        <w:t>RKÜKo</w:t>
      </w:r>
      <w:proofErr w:type="spellEnd"/>
      <w:r w:rsidRPr="002960EE">
        <w:rPr>
          <w:rFonts w:ascii="Times New Roman" w:hAnsi="Times New Roman"/>
        </w:rPr>
        <w:t xml:space="preserve"> 16.03.2010, nr 3-4-1-8-09, </w:t>
      </w:r>
      <w:proofErr w:type="spellStart"/>
      <w:r w:rsidRPr="002960EE">
        <w:rPr>
          <w:rFonts w:ascii="Times New Roman" w:hAnsi="Times New Roman"/>
        </w:rPr>
        <w:t>pp</w:t>
      </w:r>
      <w:proofErr w:type="spellEnd"/>
      <w:r w:rsidRPr="002960EE">
        <w:rPr>
          <w:rFonts w:ascii="Times New Roman" w:hAnsi="Times New Roman"/>
        </w:rPr>
        <w:t xml:space="preserve"> 105-106 (legitiimne on eesmärk vähendada riigieelarve puudujääki, täpsemalt kompenseerida majanduslangusest tingitud riigi planeeritud tulude alalaekumist ja pidurdada selle abil riigi osutatavate avalike teenuste mahu vähenemist).</w:t>
      </w:r>
    </w:p>
  </w:footnote>
  <w:footnote w:id="72">
    <w:p w14:paraId="09E2339A" w14:textId="77777777" w:rsidR="00FE1D08" w:rsidRDefault="00FE1D08" w:rsidP="002960EE">
      <w:pPr>
        <w:pStyle w:val="Allmrkusetekst"/>
      </w:pPr>
      <w:r w:rsidRPr="002960EE">
        <w:rPr>
          <w:rStyle w:val="Allmrkuseviide"/>
          <w:rFonts w:ascii="Times New Roman" w:hAnsi="Times New Roman"/>
        </w:rPr>
        <w:footnoteRef/>
      </w:r>
      <w:r w:rsidRPr="002960EE">
        <w:rPr>
          <w:rFonts w:ascii="Times New Roman" w:hAnsi="Times New Roman"/>
        </w:rPr>
        <w:t xml:space="preserve"> Vt nt </w:t>
      </w:r>
      <w:proofErr w:type="spellStart"/>
      <w:r w:rsidRPr="002960EE">
        <w:rPr>
          <w:rFonts w:ascii="Times New Roman" w:hAnsi="Times New Roman"/>
        </w:rPr>
        <w:t>RKPJKo</w:t>
      </w:r>
      <w:proofErr w:type="spellEnd"/>
      <w:r w:rsidRPr="002960EE">
        <w:rPr>
          <w:rFonts w:ascii="Times New Roman" w:hAnsi="Times New Roman"/>
        </w:rPr>
        <w:t xml:space="preserve"> 06.03.2002 nr 3-4-1-1-02, punkt 15.</w:t>
      </w:r>
    </w:p>
  </w:footnote>
  <w:footnote w:id="73">
    <w:p w14:paraId="45E23EB0" w14:textId="77777777" w:rsidR="00FE1D08" w:rsidRDefault="00FE1D08" w:rsidP="002960EE">
      <w:pPr>
        <w:pStyle w:val="Allmrkusetekst"/>
      </w:pPr>
      <w:r w:rsidRPr="002960EE">
        <w:rPr>
          <w:rStyle w:val="Allmrkuseviide"/>
          <w:rFonts w:ascii="Times New Roman" w:hAnsi="Times New Roman"/>
        </w:rPr>
        <w:footnoteRef/>
      </w:r>
      <w:r w:rsidRPr="002960EE">
        <w:rPr>
          <w:rFonts w:ascii="Times New Roman" w:hAnsi="Times New Roman"/>
        </w:rPr>
        <w:t xml:space="preserve"> Vt nt </w:t>
      </w:r>
      <w:proofErr w:type="spellStart"/>
      <w:r w:rsidRPr="002960EE">
        <w:rPr>
          <w:rFonts w:ascii="Times New Roman" w:hAnsi="Times New Roman"/>
        </w:rPr>
        <w:t>RKPJKo</w:t>
      </w:r>
      <w:proofErr w:type="spellEnd"/>
      <w:r w:rsidRPr="002960EE">
        <w:rPr>
          <w:rFonts w:ascii="Times New Roman" w:hAnsi="Times New Roman"/>
        </w:rPr>
        <w:t xml:space="preserve"> 06.03.2002, 3-4-1-1-02, p 15; 30.04.2004, 3-4-1-3-04, p 31; 09.04.2008, 3-4-1-20-07, p 21; 17.07.2009, 3-4-1-6-09, p 21; 15.12.2009, 3-4-1-25-09, p 24; 04.04.2011, 3-4-1-9-10, p 62; </w:t>
      </w:r>
      <w:proofErr w:type="spellStart"/>
      <w:r w:rsidRPr="002960EE">
        <w:rPr>
          <w:rFonts w:ascii="Times New Roman" w:hAnsi="Times New Roman"/>
        </w:rPr>
        <w:t>RKÜKo</w:t>
      </w:r>
      <w:proofErr w:type="spellEnd"/>
      <w:r w:rsidRPr="002960EE">
        <w:rPr>
          <w:rFonts w:ascii="Times New Roman" w:hAnsi="Times New Roman"/>
        </w:rPr>
        <w:t xml:space="preserve"> 17.03.2003, 3-1-3-10-02, p 30; 03.01.2008, 3-3-1-101-06, p 27; 07.12.2009, 3-3-1-5-09, p 37).</w:t>
      </w:r>
    </w:p>
  </w:footnote>
  <w:footnote w:id="74">
    <w:p w14:paraId="138BB211" w14:textId="77777777" w:rsidR="00FE1D08" w:rsidRDefault="00FE1D08" w:rsidP="002960EE">
      <w:pPr>
        <w:pStyle w:val="Allmrkusetekst"/>
      </w:pPr>
      <w:r w:rsidRPr="002960EE">
        <w:rPr>
          <w:rStyle w:val="Allmrkuseviide"/>
          <w:rFonts w:ascii="Times New Roman" w:hAnsi="Times New Roman"/>
        </w:rPr>
        <w:footnoteRef/>
      </w:r>
      <w:r w:rsidRPr="002960EE">
        <w:rPr>
          <w:rFonts w:ascii="Times New Roman" w:hAnsi="Times New Roman"/>
        </w:rPr>
        <w:t xml:space="preserve"> Vt täpsemalt seletuskirja </w:t>
      </w:r>
      <w:proofErr w:type="spellStart"/>
      <w:r w:rsidRPr="002960EE">
        <w:rPr>
          <w:rFonts w:ascii="Times New Roman" w:hAnsi="Times New Roman"/>
        </w:rPr>
        <w:t>ptk</w:t>
      </w:r>
      <w:proofErr w:type="spellEnd"/>
      <w:r w:rsidRPr="002960EE">
        <w:rPr>
          <w:rFonts w:ascii="Times New Roman" w:hAnsi="Times New Roman"/>
        </w:rPr>
        <w:t xml:space="preserve"> 6, punkti 6.1.2</w:t>
      </w:r>
    </w:p>
  </w:footnote>
  <w:footnote w:id="75">
    <w:p w14:paraId="713AFEA1" w14:textId="77777777" w:rsidR="00FE1D08" w:rsidRDefault="00FE1D08" w:rsidP="002960EE">
      <w:pPr>
        <w:pStyle w:val="Allmrkusetekst"/>
      </w:pPr>
      <w:r w:rsidRPr="002960EE">
        <w:rPr>
          <w:rStyle w:val="Allmrkuseviide"/>
          <w:rFonts w:ascii="Times New Roman" w:hAnsi="Times New Roman"/>
        </w:rPr>
        <w:footnoteRef/>
      </w:r>
      <w:r w:rsidRPr="002960EE">
        <w:rPr>
          <w:rFonts w:ascii="Times New Roman" w:hAnsi="Times New Roman"/>
        </w:rPr>
        <w:t xml:space="preserve"> Vt nt </w:t>
      </w:r>
      <w:proofErr w:type="spellStart"/>
      <w:r w:rsidRPr="002960EE">
        <w:rPr>
          <w:rFonts w:ascii="Times New Roman" w:hAnsi="Times New Roman"/>
        </w:rPr>
        <w:t>RKPJKo</w:t>
      </w:r>
      <w:proofErr w:type="spellEnd"/>
      <w:r w:rsidRPr="002960EE">
        <w:rPr>
          <w:rFonts w:ascii="Times New Roman" w:hAnsi="Times New Roman"/>
        </w:rPr>
        <w:t xml:space="preserve"> 06.03.2002, 3-4-1-1-02, p 15; 30.04.2004, 3-4-1-3-04, p 31; 09.04.2008, 3-4-1-20-07, p 21; 17.07.2009, 3-4-1-6-09, p 21; 15.12.2009, 3-4-1-25-09, p 24; 04.04.2011, 3-4-1-9-10, p 62; </w:t>
      </w:r>
      <w:proofErr w:type="spellStart"/>
      <w:r w:rsidRPr="002960EE">
        <w:rPr>
          <w:rFonts w:ascii="Times New Roman" w:hAnsi="Times New Roman"/>
        </w:rPr>
        <w:t>RKÜKo</w:t>
      </w:r>
      <w:proofErr w:type="spellEnd"/>
      <w:r w:rsidRPr="002960EE">
        <w:rPr>
          <w:rFonts w:ascii="Times New Roman" w:hAnsi="Times New Roman"/>
        </w:rPr>
        <w:t xml:space="preserve"> 17.03.2003, 3-1-3-10-02, p 30; 03.01.2008, 3-3-1-101-06, p 27; 07.12.2009, 3-3-1-5-09, p 37).</w:t>
      </w:r>
    </w:p>
  </w:footnote>
  <w:footnote w:id="76">
    <w:p w14:paraId="7F475920" w14:textId="77777777" w:rsidR="00FE1D08" w:rsidRDefault="00FE1D08" w:rsidP="002960EE">
      <w:pPr>
        <w:pStyle w:val="Allmrkusetekst"/>
      </w:pPr>
      <w:r w:rsidRPr="002960EE">
        <w:rPr>
          <w:rStyle w:val="Allmrkuseviide"/>
          <w:rFonts w:ascii="Times New Roman" w:hAnsi="Times New Roman"/>
        </w:rPr>
        <w:footnoteRef/>
      </w:r>
      <w:r w:rsidRPr="002960EE">
        <w:rPr>
          <w:rFonts w:ascii="Times New Roman" w:hAnsi="Times New Roman"/>
        </w:rPr>
        <w:t xml:space="preserve"> Maailma Terviseorganisatsioon. </w:t>
      </w:r>
      <w:proofErr w:type="spellStart"/>
      <w:r w:rsidRPr="002960EE">
        <w:rPr>
          <w:rFonts w:ascii="Times New Roman" w:hAnsi="Times New Roman"/>
        </w:rPr>
        <w:t>Fiscal</w:t>
      </w:r>
      <w:proofErr w:type="spellEnd"/>
      <w:r w:rsidRPr="002960EE">
        <w:rPr>
          <w:rFonts w:ascii="Times New Roman" w:hAnsi="Times New Roman"/>
        </w:rPr>
        <w:t xml:space="preserve"> </w:t>
      </w:r>
      <w:proofErr w:type="spellStart"/>
      <w:r w:rsidRPr="002960EE">
        <w:rPr>
          <w:rFonts w:ascii="Times New Roman" w:hAnsi="Times New Roman"/>
        </w:rPr>
        <w:t>Policies</w:t>
      </w:r>
      <w:proofErr w:type="spellEnd"/>
      <w:r w:rsidRPr="002960EE">
        <w:rPr>
          <w:rFonts w:ascii="Times New Roman" w:hAnsi="Times New Roman"/>
        </w:rPr>
        <w:t xml:space="preserve"> </w:t>
      </w:r>
      <w:proofErr w:type="spellStart"/>
      <w:r w:rsidRPr="002960EE">
        <w:rPr>
          <w:rFonts w:ascii="Times New Roman" w:hAnsi="Times New Roman"/>
        </w:rPr>
        <w:t>for</w:t>
      </w:r>
      <w:proofErr w:type="spellEnd"/>
      <w:r w:rsidRPr="002960EE">
        <w:rPr>
          <w:rFonts w:ascii="Times New Roman" w:hAnsi="Times New Roman"/>
        </w:rPr>
        <w:t xml:space="preserve"> </w:t>
      </w:r>
      <w:proofErr w:type="spellStart"/>
      <w:r w:rsidRPr="002960EE">
        <w:rPr>
          <w:rFonts w:ascii="Times New Roman" w:hAnsi="Times New Roman"/>
        </w:rPr>
        <w:t>Diet</w:t>
      </w:r>
      <w:proofErr w:type="spellEnd"/>
      <w:r w:rsidRPr="002960EE">
        <w:rPr>
          <w:rFonts w:ascii="Times New Roman" w:hAnsi="Times New Roman"/>
        </w:rPr>
        <w:t xml:space="preserve"> and </w:t>
      </w:r>
      <w:proofErr w:type="spellStart"/>
      <w:r w:rsidRPr="002960EE">
        <w:rPr>
          <w:rFonts w:ascii="Times New Roman" w:hAnsi="Times New Roman"/>
        </w:rPr>
        <w:t>Prevention</w:t>
      </w:r>
      <w:proofErr w:type="spellEnd"/>
      <w:r w:rsidRPr="002960EE">
        <w:rPr>
          <w:rFonts w:ascii="Times New Roman" w:hAnsi="Times New Roman"/>
        </w:rPr>
        <w:t xml:space="preserve"> of </w:t>
      </w:r>
      <w:proofErr w:type="spellStart"/>
      <w:r w:rsidRPr="002960EE">
        <w:rPr>
          <w:rFonts w:ascii="Times New Roman" w:hAnsi="Times New Roman"/>
        </w:rPr>
        <w:t>Noncommunicable</w:t>
      </w:r>
      <w:proofErr w:type="spellEnd"/>
      <w:r w:rsidRPr="002960EE">
        <w:rPr>
          <w:rFonts w:ascii="Times New Roman" w:hAnsi="Times New Roman"/>
        </w:rPr>
        <w:t xml:space="preserve"> </w:t>
      </w:r>
      <w:proofErr w:type="spellStart"/>
      <w:r w:rsidRPr="002960EE">
        <w:rPr>
          <w:rFonts w:ascii="Times New Roman" w:hAnsi="Times New Roman"/>
        </w:rPr>
        <w:t>Diseases</w:t>
      </w:r>
      <w:proofErr w:type="spellEnd"/>
      <w:r w:rsidRPr="002960EE">
        <w:rPr>
          <w:rFonts w:ascii="Times New Roman" w:hAnsi="Times New Roman"/>
        </w:rPr>
        <w:t xml:space="preserve">. Kättesaadav: </w:t>
      </w:r>
      <w:hyperlink r:id="rId18" w:history="1">
        <w:r w:rsidRPr="002960EE">
          <w:rPr>
            <w:rStyle w:val="Hperlink"/>
            <w:rFonts w:ascii="Times New Roman" w:hAnsi="Times New Roman"/>
          </w:rPr>
          <w:t>http://apps.who.int/iris/bitstream/10665/250131/1/9789241511247-eng.pdf?ua=1</w:t>
        </w:r>
      </w:hyperlink>
      <w:r w:rsidRPr="002960EE">
        <w:rPr>
          <w:rFonts w:ascii="Times New Roman" w:hAnsi="Times New Roman"/>
        </w:rPr>
        <w:t>, lk 24. lk 24</w:t>
      </w:r>
    </w:p>
  </w:footnote>
  <w:footnote w:id="77">
    <w:p w14:paraId="6F331D87" w14:textId="77777777" w:rsidR="00FE1D08" w:rsidRDefault="00FE1D08" w:rsidP="002960EE">
      <w:pPr>
        <w:pStyle w:val="Allmrkusetekst"/>
        <w:jc w:val="both"/>
      </w:pPr>
      <w:r w:rsidRPr="002960EE">
        <w:rPr>
          <w:rStyle w:val="Allmrkuseviide"/>
          <w:rFonts w:ascii="Times New Roman" w:hAnsi="Times New Roman"/>
        </w:rPr>
        <w:footnoteRef/>
      </w:r>
      <w:r w:rsidRPr="002960EE">
        <w:rPr>
          <w:rFonts w:ascii="Times New Roman" w:hAnsi="Times New Roman"/>
        </w:rPr>
        <w:t xml:space="preserve"> Vt nt </w:t>
      </w:r>
      <w:proofErr w:type="spellStart"/>
      <w:r w:rsidRPr="002960EE">
        <w:rPr>
          <w:rFonts w:ascii="Times New Roman" w:hAnsi="Times New Roman"/>
        </w:rPr>
        <w:t>RKPJKo</w:t>
      </w:r>
      <w:proofErr w:type="spellEnd"/>
      <w:r w:rsidRPr="002960EE">
        <w:rPr>
          <w:rFonts w:ascii="Times New Roman" w:hAnsi="Times New Roman"/>
        </w:rPr>
        <w:t xml:space="preserve"> 06.03.2002, 3-4-1-1-02, p 15; 30.04.2004, 3-4-1-3-04, p 31; 09.04.2008, 3-4-1-20-07, p 21; 17.07.2009, 3-4-1-6-09, p 21; 15.12.2009, 3-4-1-25-09, p 24; 04.04.2011, 3-4-1-9-10, p 62; </w:t>
      </w:r>
      <w:proofErr w:type="spellStart"/>
      <w:r w:rsidRPr="002960EE">
        <w:rPr>
          <w:rFonts w:ascii="Times New Roman" w:hAnsi="Times New Roman"/>
        </w:rPr>
        <w:t>RKÜKo</w:t>
      </w:r>
      <w:proofErr w:type="spellEnd"/>
      <w:r w:rsidRPr="002960EE">
        <w:rPr>
          <w:rFonts w:ascii="Times New Roman" w:hAnsi="Times New Roman"/>
        </w:rPr>
        <w:t xml:space="preserve"> 17.03.2003, 3-1-3-10-02, p 30; 03.01.2008, 3-3-1-101-06, p 27; 07.12.2009, 3-3-1-5-09, p 37).</w:t>
      </w:r>
    </w:p>
  </w:footnote>
  <w:footnote w:id="78">
    <w:p w14:paraId="6A766CDD" w14:textId="06BA06CE" w:rsidR="00661F18" w:rsidRDefault="00661F18">
      <w:pPr>
        <w:pStyle w:val="Allmrkusetekst"/>
      </w:pPr>
      <w:r>
        <w:rPr>
          <w:rStyle w:val="Allmrkuseviide"/>
        </w:rPr>
        <w:footnoteRef/>
      </w:r>
      <w:r>
        <w:t xml:space="preserve"> </w:t>
      </w:r>
      <w:r w:rsidR="00F64A27" w:rsidRPr="007F4072">
        <w:rPr>
          <w:rFonts w:ascii="Times New Roman" w:hAnsi="Times New Roman"/>
        </w:rPr>
        <w:t>Komisjoni teatis riigiabi mõiste kohta ELi toimimise lepingu artikli 107 lõike 1 tähenduses (2016/C 262/01) („</w:t>
      </w:r>
      <w:r w:rsidR="00F64A27" w:rsidRPr="00D6234F">
        <w:rPr>
          <w:rFonts w:ascii="Times New Roman" w:hAnsi="Times New Roman"/>
          <w:b/>
          <w:bCs/>
        </w:rPr>
        <w:t xml:space="preserve">Komisjoni riigiabi mõiste </w:t>
      </w:r>
      <w:r w:rsidR="00F64A27" w:rsidRPr="007F4072">
        <w:rPr>
          <w:rFonts w:ascii="Times New Roman" w:hAnsi="Times New Roman"/>
          <w:b/>
        </w:rPr>
        <w:t>teatis</w:t>
      </w:r>
      <w:r w:rsidR="00F64A27" w:rsidRPr="007F4072">
        <w:rPr>
          <w:rFonts w:ascii="Times New Roman" w:hAnsi="Times New Roman"/>
        </w:rPr>
        <w:t>“),</w:t>
      </w:r>
      <w:r w:rsidR="00F64A27" w:rsidRPr="00A34794">
        <w:rPr>
          <w:rFonts w:ascii="Times New Roman" w:hAnsi="Times New Roman"/>
        </w:rPr>
        <w:t xml:space="preserve"> </w:t>
      </w:r>
      <w:hyperlink r:id="rId19" w:history="1">
        <w:r w:rsidR="00205FC1" w:rsidRPr="00205FC1">
          <w:rPr>
            <w:rStyle w:val="Hperlink"/>
            <w:rFonts w:ascii="Times New Roman" w:hAnsi="Times New Roman"/>
          </w:rPr>
          <w:t>https://eur-lex.europa.eu/legal-content/ET/TXT/PDF/?uri=CELEX:52016XC0719(05)</w:t>
        </w:r>
      </w:hyperlink>
      <w:r w:rsidRPr="00D6234F">
        <w:rPr>
          <w:rFonts w:ascii="Times New Roman" w:hAnsi="Times New Roman"/>
        </w:rPr>
        <w:t>, p 66.</w:t>
      </w:r>
    </w:p>
  </w:footnote>
  <w:footnote w:id="79">
    <w:p w14:paraId="7EFE95CD" w14:textId="1FC77693" w:rsidR="00164AA8" w:rsidRDefault="00164AA8">
      <w:pPr>
        <w:pStyle w:val="Allmrkusetekst"/>
      </w:pPr>
      <w:r>
        <w:rPr>
          <w:rStyle w:val="Allmrkuseviide"/>
        </w:rPr>
        <w:footnoteRef/>
      </w:r>
      <w:r>
        <w:t xml:space="preserve"> </w:t>
      </w:r>
      <w:r w:rsidR="00B306C9" w:rsidRPr="00B306C9">
        <w:t xml:space="preserve">Komisjoni riigiabi mõiste teatis, p </w:t>
      </w:r>
      <w:r w:rsidR="00B306C9">
        <w:t>117.</w:t>
      </w:r>
    </w:p>
  </w:footnote>
  <w:footnote w:id="80">
    <w:p w14:paraId="35A8F819" w14:textId="2CD34E55" w:rsidR="00F1251F" w:rsidRDefault="00F1251F">
      <w:pPr>
        <w:pStyle w:val="Allmrkusetekst"/>
      </w:pPr>
      <w:r>
        <w:rPr>
          <w:rStyle w:val="Allmrkuseviide"/>
        </w:rPr>
        <w:footnoteRef/>
      </w:r>
      <w:r>
        <w:t xml:space="preserve"> 2017. aasta eelnõu koosta</w:t>
      </w:r>
      <w:r w:rsidR="00C36E28">
        <w:t>jatel</w:t>
      </w:r>
      <w:r>
        <w:t xml:space="preserve"> oli kahtlus, kas naturaalsete mahlade ja magustatud piimajookide mittemaksustamine võiks kuuluda samasse </w:t>
      </w:r>
      <w:r w:rsidR="00C36E28">
        <w:t>võrdlussüsteemi</w:t>
      </w:r>
      <w:r>
        <w:t xml:space="preserve"> ja kujutada seetõttu erandit. Euroopa komisjonile esitati eelteatis, toimusid arutelud, kuid (eelnõu menetluse katkemise tõttu) komisjon ametlikku otsust toona ei teinud</w:t>
      </w:r>
      <w:r w:rsidR="00407931">
        <w:t>.</w:t>
      </w:r>
    </w:p>
  </w:footnote>
  <w:footnote w:id="81">
    <w:p w14:paraId="7FA8AFFD" w14:textId="4929B258" w:rsidR="00B73520" w:rsidRDefault="00B73520">
      <w:pPr>
        <w:pStyle w:val="Allmrkusetekst"/>
      </w:pPr>
      <w:r>
        <w:rPr>
          <w:rStyle w:val="Allmrkuseviide"/>
        </w:rPr>
        <w:footnoteRef/>
      </w:r>
      <w:r>
        <w:t xml:space="preserve"> </w:t>
      </w:r>
      <w:r w:rsidRPr="00B73520">
        <w:t xml:space="preserve">Komisjoni riigiabi mõiste teatis, p </w:t>
      </w:r>
      <w:r>
        <w:t>132.</w:t>
      </w:r>
    </w:p>
  </w:footnote>
  <w:footnote w:id="82">
    <w:p w14:paraId="75C6C655" w14:textId="3129B8EC" w:rsidR="00756B56" w:rsidRDefault="00756B56">
      <w:pPr>
        <w:pStyle w:val="Allmrkusetekst"/>
      </w:pPr>
      <w:r>
        <w:rPr>
          <w:rStyle w:val="Allmrkuseviide"/>
        </w:rPr>
        <w:footnoteRef/>
      </w:r>
      <w:r>
        <w:t xml:space="preserve"> </w:t>
      </w:r>
      <w:r w:rsidR="004167F9" w:rsidRPr="004167F9">
        <w:t xml:space="preserve">Komisjoni riigiabi mõiste teatis, p </w:t>
      </w:r>
      <w:r w:rsidR="004167F9">
        <w:t>136.</w:t>
      </w:r>
    </w:p>
  </w:footnote>
  <w:footnote w:id="83">
    <w:p w14:paraId="29AAA7C3" w14:textId="77777777" w:rsidR="00F44737" w:rsidRDefault="00F44737" w:rsidP="00F44737">
      <w:pPr>
        <w:pStyle w:val="Allmrkusetekst"/>
      </w:pPr>
      <w:r>
        <w:rPr>
          <w:rStyle w:val="Allmrkuseviide"/>
        </w:rPr>
        <w:footnoteRef/>
      </w:r>
      <w:r>
        <w:t xml:space="preserve"> State </w:t>
      </w:r>
      <w:proofErr w:type="spellStart"/>
      <w:r>
        <w:t>Aid</w:t>
      </w:r>
      <w:proofErr w:type="spellEnd"/>
      <w:r>
        <w:t xml:space="preserve"> SA.45862 (2018/N) – </w:t>
      </w:r>
      <w:proofErr w:type="spellStart"/>
      <w:r>
        <w:t>Ireland</w:t>
      </w:r>
      <w:proofErr w:type="spellEnd"/>
      <w:r>
        <w:t xml:space="preserve"> </w:t>
      </w:r>
      <w:proofErr w:type="spellStart"/>
      <w:r>
        <w:t>Irish</w:t>
      </w:r>
      <w:proofErr w:type="spellEnd"/>
      <w:r>
        <w:t xml:space="preserve"> </w:t>
      </w:r>
      <w:proofErr w:type="spellStart"/>
      <w:r>
        <w:t>tax</w:t>
      </w:r>
      <w:proofErr w:type="spellEnd"/>
      <w:r>
        <w:t xml:space="preserve"> on </w:t>
      </w:r>
      <w:proofErr w:type="spellStart"/>
      <w:r>
        <w:t>Sugar</w:t>
      </w:r>
      <w:proofErr w:type="spellEnd"/>
      <w:r>
        <w:t xml:space="preserve"> </w:t>
      </w:r>
      <w:proofErr w:type="spellStart"/>
      <w:r>
        <w:t>Sweetened</w:t>
      </w:r>
      <w:proofErr w:type="spellEnd"/>
      <w:r>
        <w:t xml:space="preserve"> </w:t>
      </w:r>
      <w:proofErr w:type="spellStart"/>
      <w:r>
        <w:t>Drinks</w:t>
      </w:r>
      <w:proofErr w:type="spellEnd"/>
      <w:r>
        <w:t xml:space="preserve"> </w:t>
      </w:r>
      <w:r w:rsidRPr="009063D5">
        <w:t>https://ec.europa.eu/competition/state_aid/cases/273201/273201_1982362_113_4.pdf</w:t>
      </w:r>
    </w:p>
  </w:footnote>
  <w:footnote w:id="84">
    <w:p w14:paraId="4662D2B0" w14:textId="7882D5F9" w:rsidR="004F42DA" w:rsidRDefault="004F42DA">
      <w:pPr>
        <w:pStyle w:val="Allmrkusetekst"/>
      </w:pPr>
      <w:r>
        <w:rPr>
          <w:rStyle w:val="Allmrkuseviide"/>
        </w:rPr>
        <w:footnoteRef/>
      </w:r>
      <w:r>
        <w:t xml:space="preserve"> </w:t>
      </w:r>
      <w:r w:rsidRPr="004F42DA">
        <w:t xml:space="preserve">Komisjoni riigiabi mõiste teatis, p </w:t>
      </w:r>
      <w:r>
        <w:t>128.</w:t>
      </w:r>
    </w:p>
  </w:footnote>
  <w:footnote w:id="85">
    <w:p w14:paraId="4117972F" w14:textId="3D7168B8" w:rsidR="002B576E" w:rsidRDefault="002B576E">
      <w:pPr>
        <w:pStyle w:val="Allmrkusetekst"/>
      </w:pPr>
      <w:r>
        <w:rPr>
          <w:rStyle w:val="Allmrkuseviide"/>
        </w:rPr>
        <w:footnoteRef/>
      </w:r>
      <w:r>
        <w:t xml:space="preserve"> </w:t>
      </w:r>
      <w:r w:rsidRPr="002B576E">
        <w:t xml:space="preserve">Komisjoni riigiabi mõiste teatis, p </w:t>
      </w:r>
      <w:r w:rsidR="00B24088">
        <w:t>134.</w:t>
      </w:r>
    </w:p>
  </w:footnote>
  <w:footnote w:id="86">
    <w:p w14:paraId="355C5277" w14:textId="56DF796E" w:rsidR="00FE1D08" w:rsidRDefault="00FE1D08">
      <w:r w:rsidRPr="002960EE">
        <w:rPr>
          <w:rStyle w:val="Allmrkuseviide"/>
        </w:rPr>
        <w:footnoteRef/>
      </w:r>
      <w:r w:rsidRPr="002960EE">
        <w:t xml:space="preserve"> </w:t>
      </w:r>
      <w:r w:rsidR="0D2CE9B4" w:rsidRPr="00672696">
        <w:rPr>
          <w:rFonts w:ascii="Calibri" w:hAnsi="Calibri"/>
          <w:color w:val="262626" w:themeColor="text1" w:themeTint="D9"/>
        </w:rPr>
        <w:t xml:space="preserve">Oja L, </w:t>
      </w:r>
      <w:proofErr w:type="spellStart"/>
      <w:r w:rsidR="0D2CE9B4" w:rsidRPr="00672696">
        <w:rPr>
          <w:rFonts w:ascii="Calibri" w:hAnsi="Calibri"/>
          <w:color w:val="262626" w:themeColor="text1" w:themeTint="D9"/>
        </w:rPr>
        <w:t>Piksööt</w:t>
      </w:r>
      <w:proofErr w:type="spellEnd"/>
      <w:r w:rsidR="0D2CE9B4" w:rsidRPr="00672696">
        <w:rPr>
          <w:rFonts w:ascii="Calibri" w:hAnsi="Calibri"/>
          <w:color w:val="262626" w:themeColor="text1" w:themeTint="D9"/>
        </w:rPr>
        <w:t xml:space="preserve"> J, Haav A, jt. Eesti kooliõpilaste tervisekäitumine. 2021/2022. õppeaasta uuringu raport. Tallinn: Tervise Arengu Instituut; 2023</w:t>
      </w:r>
    </w:p>
  </w:footnote>
  <w:footnote w:id="87">
    <w:p w14:paraId="31D47420" w14:textId="368713ED" w:rsidR="00FE1D08" w:rsidRDefault="00FE1D08" w:rsidP="00DB3899">
      <w:pPr>
        <w:pStyle w:val="Allmrkusetekst"/>
        <w:jc w:val="both"/>
      </w:pPr>
      <w:r w:rsidRPr="002960EE">
        <w:rPr>
          <w:rStyle w:val="Allmrkuseviide"/>
          <w:rFonts w:ascii="Times New Roman" w:hAnsi="Times New Roman"/>
        </w:rPr>
        <w:footnoteRef/>
      </w:r>
      <w:r w:rsidRPr="002960EE">
        <w:rPr>
          <w:rFonts w:ascii="Times New Roman" w:hAnsi="Times New Roman"/>
        </w:rPr>
        <w:t xml:space="preserve"> </w:t>
      </w:r>
      <w:r w:rsidR="38A3072C" w:rsidRPr="38A3072C">
        <w:t xml:space="preserve">Reile R, </w:t>
      </w:r>
      <w:proofErr w:type="spellStart"/>
      <w:r w:rsidR="38A3072C" w:rsidRPr="38A3072C">
        <w:t>Veideman</w:t>
      </w:r>
      <w:proofErr w:type="spellEnd"/>
      <w:r w:rsidR="38A3072C" w:rsidRPr="38A3072C">
        <w:t xml:space="preserve"> T. Eesti täiskasvanud rahvastiku tervisekäitumise uuring 2022. Tallinn: Tervise Arengu Instituut; 2023.</w:t>
      </w:r>
    </w:p>
  </w:footnote>
  <w:footnote w:id="88">
    <w:p w14:paraId="3E77C1BF" w14:textId="374EE217" w:rsidR="7051AEAD" w:rsidRDefault="7051AEAD">
      <w:r w:rsidRPr="00672696">
        <w:rPr>
          <w:vertAlign w:val="superscript"/>
        </w:rPr>
        <w:footnoteRef/>
      </w:r>
      <w:r w:rsidRPr="00672696">
        <w:rPr>
          <w:vertAlign w:val="superscript"/>
        </w:rPr>
        <w:t xml:space="preserve"> </w:t>
      </w:r>
      <w:r>
        <w:t xml:space="preserve">Eesti õpilaste kasvu seire: </w:t>
      </w:r>
      <w:r w:rsidR="30716D5F">
        <w:t>2021/22.</w:t>
      </w:r>
      <w:r>
        <w:t xml:space="preserve"> õppeaasta </w:t>
      </w:r>
      <w:r w:rsidR="30716D5F">
        <w:t>uuring.</w:t>
      </w:r>
      <w:r>
        <w:t xml:space="preserve"> Tervise Arengu Instituut; </w:t>
      </w:r>
      <w:r w:rsidR="30716D5F">
        <w:t>2024</w:t>
      </w:r>
    </w:p>
  </w:footnote>
  <w:footnote w:id="89">
    <w:p w14:paraId="7149DE09" w14:textId="72353A95" w:rsidR="00FE1D08" w:rsidRDefault="00FE1D08" w:rsidP="00C270E9">
      <w:pPr>
        <w:pStyle w:val="Allmrkusetekst"/>
        <w:jc w:val="both"/>
      </w:pPr>
      <w:r w:rsidRPr="002960EE">
        <w:rPr>
          <w:rStyle w:val="Allmrkuseviide"/>
          <w:rFonts w:ascii="Times New Roman" w:hAnsi="Times New Roman"/>
        </w:rPr>
        <w:footnoteRef/>
      </w:r>
      <w:r w:rsidRPr="002960EE">
        <w:rPr>
          <w:rFonts w:ascii="Times New Roman" w:hAnsi="Times New Roman"/>
        </w:rPr>
        <w:t xml:space="preserve"> </w:t>
      </w:r>
      <w:r w:rsidR="76E26ABB" w:rsidRPr="00672696">
        <w:rPr>
          <w:color w:val="000000" w:themeColor="text1"/>
        </w:rPr>
        <w:t xml:space="preserve">Oja L, </w:t>
      </w:r>
      <w:proofErr w:type="spellStart"/>
      <w:r w:rsidR="76E26ABB" w:rsidRPr="00672696">
        <w:rPr>
          <w:color w:val="000000" w:themeColor="text1"/>
        </w:rPr>
        <w:t>Piksööt</w:t>
      </w:r>
      <w:proofErr w:type="spellEnd"/>
      <w:r w:rsidR="76E26ABB" w:rsidRPr="00672696">
        <w:rPr>
          <w:color w:val="000000" w:themeColor="text1"/>
        </w:rPr>
        <w:t xml:space="preserve"> J, Haav A, jt. Eesti kooliõpilaste tervisekäitumine. 2021/2022. õppeaasta uuringu raport. Tallinn: Tervise Arengu Instituut; 2023</w:t>
      </w:r>
    </w:p>
  </w:footnote>
  <w:footnote w:id="90">
    <w:p w14:paraId="39D802D8"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Tõenduspõhisuse ülevaade: suhkruga magustatud jookide tarbimine ja sellest põhjustatud tervisekahjude vähenemine Eestis. WHO 30.06.2016</w:t>
      </w:r>
    </w:p>
  </w:footnote>
  <w:footnote w:id="91">
    <w:p w14:paraId="2EF1F0D0" w14:textId="2E72D809" w:rsidR="00FE1D08" w:rsidRDefault="00FE1D08" w:rsidP="00A81C10">
      <w:pPr>
        <w:pStyle w:val="Allmrkusetekst"/>
        <w:jc w:val="both"/>
      </w:pPr>
      <w:r w:rsidRPr="002960EE">
        <w:rPr>
          <w:rStyle w:val="Allmrkuseviide"/>
          <w:rFonts w:ascii="Times New Roman" w:hAnsi="Times New Roman"/>
        </w:rPr>
        <w:footnoteRef/>
      </w:r>
      <w:r w:rsidRPr="002960EE">
        <w:rPr>
          <w:rFonts w:ascii="Times New Roman" w:hAnsi="Times New Roman"/>
        </w:rPr>
        <w:t xml:space="preserve"> </w:t>
      </w:r>
      <w:r w:rsidR="1F256865" w:rsidRPr="1F256865">
        <w:t xml:space="preserve">Reile R, </w:t>
      </w:r>
      <w:proofErr w:type="spellStart"/>
      <w:r w:rsidR="1F256865" w:rsidRPr="1F256865">
        <w:t>Veideman</w:t>
      </w:r>
      <w:proofErr w:type="spellEnd"/>
      <w:r w:rsidR="1F256865" w:rsidRPr="1F256865">
        <w:t xml:space="preserve"> T. Eesti täiskasvanud rahvastiku tervisekäitumise uuring 2022. Tallinn: Tervise Arengu Instituut; 2023.</w:t>
      </w:r>
    </w:p>
  </w:footnote>
  <w:footnote w:id="92">
    <w:p w14:paraId="12B014F6" w14:textId="76AC89E9" w:rsidR="00FE1D08" w:rsidRDefault="00FE1D08" w:rsidP="00A81C10">
      <w:pPr>
        <w:pStyle w:val="Allmrkusetekst"/>
        <w:jc w:val="both"/>
      </w:pPr>
      <w:r w:rsidRPr="002960EE">
        <w:rPr>
          <w:rStyle w:val="Allmrkuseviide"/>
          <w:rFonts w:ascii="Times New Roman" w:hAnsi="Times New Roman"/>
        </w:rPr>
        <w:footnoteRef/>
      </w:r>
      <w:r w:rsidRPr="002960EE">
        <w:rPr>
          <w:rFonts w:ascii="Times New Roman" w:hAnsi="Times New Roman"/>
        </w:rPr>
        <w:t xml:space="preserve"> </w:t>
      </w:r>
      <w:r w:rsidR="5B5C8434" w:rsidRPr="5B5C8434">
        <w:t xml:space="preserve"> Oja L, </w:t>
      </w:r>
      <w:proofErr w:type="spellStart"/>
      <w:r w:rsidR="5B5C8434" w:rsidRPr="5B5C8434">
        <w:t>Piksööt</w:t>
      </w:r>
      <w:proofErr w:type="spellEnd"/>
      <w:r w:rsidR="5B5C8434" w:rsidRPr="5B5C8434">
        <w:t xml:space="preserve"> J, Haav A, jt. Eesti kooliõpilaste tervisekäitumine. 2021/2022. õppeaasta uuringu raport. Tallinn: Tervise Arengu Instituut; 2</w:t>
      </w:r>
    </w:p>
  </w:footnote>
  <w:footnote w:id="93">
    <w:p w14:paraId="0820DA17" w14:textId="31D8C220" w:rsidR="00FE1D08" w:rsidRDefault="00FE1D08" w:rsidP="00CC205D">
      <w:pPr>
        <w:pStyle w:val="Allmrkusetekst"/>
      </w:pPr>
      <w:r w:rsidRPr="002960EE">
        <w:rPr>
          <w:rStyle w:val="Allmrkuseviide"/>
          <w:rFonts w:ascii="Times New Roman" w:hAnsi="Times New Roman"/>
        </w:rPr>
        <w:footnoteRef/>
      </w:r>
      <w:r w:rsidRPr="002960EE">
        <w:rPr>
          <w:rFonts w:ascii="Times New Roman" w:hAnsi="Times New Roman"/>
        </w:rPr>
        <w:t xml:space="preserve"> </w:t>
      </w:r>
      <w:r w:rsidR="356BCB11" w:rsidRPr="356BCB11">
        <w:t xml:space="preserve"> Oja L, </w:t>
      </w:r>
      <w:proofErr w:type="spellStart"/>
      <w:r w:rsidR="356BCB11" w:rsidRPr="356BCB11">
        <w:t>Piksööt</w:t>
      </w:r>
      <w:proofErr w:type="spellEnd"/>
      <w:r w:rsidR="356BCB11" w:rsidRPr="356BCB11">
        <w:t xml:space="preserve"> J, Haav A, jt. Eesti kooliõpilaste tervisekäitumine. 2021/2022. õppeaasta uuringu raport. Tallinn: Tervise Arengu Instituut; 2</w:t>
      </w:r>
    </w:p>
  </w:footnote>
  <w:footnote w:id="94">
    <w:p w14:paraId="532E8DAB"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Tõenduspõhisuse ülevaade: suhkruga magustatud jookide tarbimine ja sellest põhjustatud tervisekahjude vähenemine Eestis. WHO 30.06.2016</w:t>
      </w:r>
    </w:p>
  </w:footnote>
  <w:footnote w:id="95">
    <w:p w14:paraId="3BFDBE80"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RM analüüs „Tervisekäitumist mõjutav maksustamise analüüs ning magustatud jookide maksu </w:t>
      </w:r>
      <w:proofErr w:type="spellStart"/>
      <w:r w:rsidRPr="002960EE">
        <w:rPr>
          <w:rFonts w:ascii="Times New Roman" w:hAnsi="Times New Roman"/>
        </w:rPr>
        <w:t>konseptsioon</w:t>
      </w:r>
      <w:proofErr w:type="spellEnd"/>
      <w:r w:rsidRPr="002960EE">
        <w:rPr>
          <w:rFonts w:ascii="Times New Roman" w:hAnsi="Times New Roman"/>
        </w:rPr>
        <w:t>“</w:t>
      </w:r>
    </w:p>
  </w:footnote>
  <w:footnote w:id="96">
    <w:p w14:paraId="37E5FD32" w14:textId="05CE19D0" w:rsidR="006E7BD3" w:rsidRDefault="006E7BD3">
      <w:pPr>
        <w:pStyle w:val="Allmrkusetekst"/>
      </w:pPr>
      <w:r>
        <w:rPr>
          <w:rStyle w:val="Allmrkuseviide"/>
        </w:rPr>
        <w:footnoteRef/>
      </w:r>
      <w:r>
        <w:t xml:space="preserve"> </w:t>
      </w:r>
      <w:hyperlink r:id="rId20" w:history="1">
        <w:r w:rsidR="003310CD">
          <w:rPr>
            <w:rStyle w:val="Hperlink"/>
          </w:rPr>
          <w:t>EM026: Ettevõtete aastastatistika kvaliteedinäitajad tegevusala järgi. Statistika andmebaas</w:t>
        </w:r>
      </w:hyperlink>
      <w:r w:rsidR="003310CD">
        <w:t>.</w:t>
      </w:r>
    </w:p>
  </w:footnote>
  <w:footnote w:id="97">
    <w:p w14:paraId="670B612F" w14:textId="77777777" w:rsidR="00FE1D08" w:rsidRDefault="00FE1D08" w:rsidP="00706132">
      <w:pPr>
        <w:pStyle w:val="Allmrkusetekst"/>
        <w:jc w:val="both"/>
      </w:pPr>
      <w:r w:rsidRPr="002960EE">
        <w:rPr>
          <w:rStyle w:val="Allmrkuseviide"/>
          <w:rFonts w:ascii="Times New Roman" w:hAnsi="Times New Roman"/>
        </w:rPr>
        <w:footnoteRef/>
      </w:r>
      <w:r w:rsidRPr="002960EE">
        <w:rPr>
          <w:rFonts w:ascii="Times New Roman" w:hAnsi="Times New Roman"/>
        </w:rPr>
        <w:t xml:space="preserve"> WHO. </w:t>
      </w:r>
      <w:proofErr w:type="spellStart"/>
      <w:r w:rsidRPr="002960EE">
        <w:rPr>
          <w:rFonts w:ascii="Times New Roman" w:hAnsi="Times New Roman"/>
        </w:rPr>
        <w:t>Fiscal</w:t>
      </w:r>
      <w:proofErr w:type="spellEnd"/>
      <w:r w:rsidRPr="002960EE">
        <w:rPr>
          <w:rFonts w:ascii="Times New Roman" w:hAnsi="Times New Roman"/>
        </w:rPr>
        <w:t xml:space="preserve"> </w:t>
      </w:r>
      <w:proofErr w:type="spellStart"/>
      <w:r w:rsidRPr="002960EE">
        <w:rPr>
          <w:rFonts w:ascii="Times New Roman" w:hAnsi="Times New Roman"/>
        </w:rPr>
        <w:t>Policies</w:t>
      </w:r>
      <w:proofErr w:type="spellEnd"/>
      <w:r w:rsidRPr="002960EE">
        <w:rPr>
          <w:rFonts w:ascii="Times New Roman" w:hAnsi="Times New Roman"/>
        </w:rPr>
        <w:t xml:space="preserve"> </w:t>
      </w:r>
      <w:proofErr w:type="spellStart"/>
      <w:r w:rsidRPr="002960EE">
        <w:rPr>
          <w:rFonts w:ascii="Times New Roman" w:hAnsi="Times New Roman"/>
        </w:rPr>
        <w:t>for</w:t>
      </w:r>
      <w:proofErr w:type="spellEnd"/>
      <w:r w:rsidRPr="002960EE">
        <w:rPr>
          <w:rFonts w:ascii="Times New Roman" w:hAnsi="Times New Roman"/>
        </w:rPr>
        <w:t xml:space="preserve"> </w:t>
      </w:r>
      <w:proofErr w:type="spellStart"/>
      <w:r w:rsidRPr="002960EE">
        <w:rPr>
          <w:rFonts w:ascii="Times New Roman" w:hAnsi="Times New Roman"/>
        </w:rPr>
        <w:t>Diet</w:t>
      </w:r>
      <w:proofErr w:type="spellEnd"/>
      <w:r w:rsidRPr="002960EE">
        <w:rPr>
          <w:rFonts w:ascii="Times New Roman" w:hAnsi="Times New Roman"/>
        </w:rPr>
        <w:t xml:space="preserve"> and </w:t>
      </w:r>
      <w:proofErr w:type="spellStart"/>
      <w:r w:rsidRPr="002960EE">
        <w:rPr>
          <w:rFonts w:ascii="Times New Roman" w:hAnsi="Times New Roman"/>
        </w:rPr>
        <w:t>Prevention</w:t>
      </w:r>
      <w:proofErr w:type="spellEnd"/>
      <w:r w:rsidRPr="002960EE">
        <w:rPr>
          <w:rFonts w:ascii="Times New Roman" w:hAnsi="Times New Roman"/>
        </w:rPr>
        <w:t xml:space="preserve"> of </w:t>
      </w:r>
      <w:proofErr w:type="spellStart"/>
      <w:r w:rsidRPr="002960EE">
        <w:rPr>
          <w:rFonts w:ascii="Times New Roman" w:hAnsi="Times New Roman"/>
        </w:rPr>
        <w:t>Noncommunicable</w:t>
      </w:r>
      <w:proofErr w:type="spellEnd"/>
      <w:r w:rsidRPr="002960EE">
        <w:rPr>
          <w:rFonts w:ascii="Times New Roman" w:hAnsi="Times New Roman"/>
        </w:rPr>
        <w:t xml:space="preserve"> </w:t>
      </w:r>
      <w:proofErr w:type="spellStart"/>
      <w:r w:rsidRPr="002960EE">
        <w:rPr>
          <w:rFonts w:ascii="Times New Roman" w:hAnsi="Times New Roman"/>
        </w:rPr>
        <w:t>Diseases</w:t>
      </w:r>
      <w:proofErr w:type="spellEnd"/>
      <w:r w:rsidRPr="002960EE">
        <w:rPr>
          <w:rFonts w:ascii="Times New Roman" w:hAnsi="Times New Roman"/>
        </w:rPr>
        <w:t xml:space="preserve">. Kättesaadav: </w:t>
      </w:r>
      <w:hyperlink r:id="rId21" w:history="1">
        <w:r w:rsidRPr="002960EE">
          <w:rPr>
            <w:rStyle w:val="Hperlink"/>
            <w:rFonts w:ascii="Times New Roman" w:hAnsi="Times New Roman"/>
          </w:rPr>
          <w:t>http://apps.who.int/iris/bitstream/10665/250131/1/9789241511247-eng.pdf?ua=1</w:t>
        </w:r>
      </w:hyperlink>
      <w:r w:rsidRPr="002960EE">
        <w:rPr>
          <w:rFonts w:ascii="Times New Roman" w:hAnsi="Times New Roman"/>
        </w:rPr>
        <w:t>, lk 21</w:t>
      </w:r>
    </w:p>
  </w:footnote>
  <w:footnote w:id="98">
    <w:p w14:paraId="5832045A" w14:textId="7656C0EF" w:rsidR="00454AB7" w:rsidRDefault="00454AB7">
      <w:pPr>
        <w:pStyle w:val="Allmrkusetekst"/>
      </w:pPr>
      <w:r>
        <w:rPr>
          <w:rStyle w:val="Allmrkuseviide"/>
        </w:rPr>
        <w:footnoteRef/>
      </w:r>
      <w:r>
        <w:t xml:space="preserve"> </w:t>
      </w:r>
      <w:hyperlink r:id="rId22" w:history="1">
        <w:r w:rsidRPr="003F4EA7">
          <w:rPr>
            <w:rStyle w:val="Hperlink"/>
          </w:rPr>
          <w:t>https://www.unicef.org/media/116681/file/Sugar-Sweetened%20Beverage%20(SSB)%20Taxation.pdf</w:t>
        </w:r>
      </w:hyperlink>
      <w:r>
        <w:t xml:space="preserve"> </w:t>
      </w:r>
    </w:p>
  </w:footnote>
  <w:footnote w:id="99">
    <w:p w14:paraId="70423026" w14:textId="1F285CDE" w:rsidR="00454AB7" w:rsidRDefault="00454AB7">
      <w:pPr>
        <w:pStyle w:val="Allmrkusetekst"/>
      </w:pPr>
      <w:r>
        <w:rPr>
          <w:rStyle w:val="Allmrkuseviide"/>
        </w:rPr>
        <w:footnoteRef/>
      </w:r>
      <w:r>
        <w:t xml:space="preserve"> </w:t>
      </w:r>
      <w:proofErr w:type="spellStart"/>
      <w:r w:rsidRPr="00454AB7">
        <w:t>Paraje</w:t>
      </w:r>
      <w:proofErr w:type="spellEnd"/>
      <w:r>
        <w:t>,</w:t>
      </w:r>
      <w:r w:rsidRPr="00454AB7">
        <w:t xml:space="preserve"> G</w:t>
      </w:r>
      <w:r>
        <w:t xml:space="preserve">. et </w:t>
      </w:r>
      <w:proofErr w:type="spellStart"/>
      <w:r>
        <w:t>al</w:t>
      </w:r>
      <w:proofErr w:type="spellEnd"/>
      <w:r>
        <w:t xml:space="preserve"> 2021</w:t>
      </w:r>
      <w:r w:rsidRPr="00454AB7">
        <w:t xml:space="preserve">. The </w:t>
      </w:r>
      <w:proofErr w:type="spellStart"/>
      <w:r w:rsidRPr="00454AB7">
        <w:t>effects</w:t>
      </w:r>
      <w:proofErr w:type="spellEnd"/>
      <w:r w:rsidRPr="00454AB7">
        <w:t xml:space="preserve"> of </w:t>
      </w:r>
      <w:proofErr w:type="spellStart"/>
      <w:r w:rsidRPr="00454AB7">
        <w:t>the</w:t>
      </w:r>
      <w:proofErr w:type="spellEnd"/>
      <w:r w:rsidRPr="00454AB7">
        <w:t xml:space="preserve"> </w:t>
      </w:r>
      <w:proofErr w:type="spellStart"/>
      <w:r w:rsidRPr="00454AB7">
        <w:t>Chilean</w:t>
      </w:r>
      <w:proofErr w:type="spellEnd"/>
      <w:r w:rsidRPr="00454AB7">
        <w:t xml:space="preserve"> </w:t>
      </w:r>
      <w:proofErr w:type="spellStart"/>
      <w:r w:rsidRPr="00454AB7">
        <w:t>food</w:t>
      </w:r>
      <w:proofErr w:type="spellEnd"/>
      <w:r w:rsidRPr="00454AB7">
        <w:t xml:space="preserve"> </w:t>
      </w:r>
      <w:proofErr w:type="spellStart"/>
      <w:r w:rsidRPr="00454AB7">
        <w:t>policy</w:t>
      </w:r>
      <w:proofErr w:type="spellEnd"/>
      <w:r w:rsidRPr="00454AB7">
        <w:t xml:space="preserve"> </w:t>
      </w:r>
      <w:proofErr w:type="spellStart"/>
      <w:r w:rsidRPr="00454AB7">
        <w:t>package</w:t>
      </w:r>
      <w:proofErr w:type="spellEnd"/>
      <w:r w:rsidRPr="00454AB7">
        <w:t xml:space="preserve"> on </w:t>
      </w:r>
      <w:proofErr w:type="spellStart"/>
      <w:r w:rsidRPr="00454AB7">
        <w:t>aggregate</w:t>
      </w:r>
      <w:proofErr w:type="spellEnd"/>
      <w:r w:rsidRPr="00454AB7">
        <w:t xml:space="preserve"> </w:t>
      </w:r>
      <w:proofErr w:type="spellStart"/>
      <w:r w:rsidRPr="00454AB7">
        <w:t>employment</w:t>
      </w:r>
      <w:proofErr w:type="spellEnd"/>
      <w:r w:rsidRPr="00454AB7">
        <w:t xml:space="preserve"> and real </w:t>
      </w:r>
      <w:proofErr w:type="spellStart"/>
      <w:r w:rsidRPr="00454AB7">
        <w:t>wages</w:t>
      </w:r>
      <w:proofErr w:type="spellEnd"/>
      <w:r w:rsidRPr="00454AB7">
        <w:t xml:space="preserve">. Food </w:t>
      </w:r>
      <w:proofErr w:type="spellStart"/>
      <w:r w:rsidRPr="00454AB7">
        <w:t>Policy</w:t>
      </w:r>
      <w:proofErr w:type="spellEnd"/>
      <w:r w:rsidRPr="00454AB7">
        <w:t>. 2021;100:102016.</w:t>
      </w:r>
    </w:p>
  </w:footnote>
  <w:footnote w:id="100">
    <w:p w14:paraId="34451065" w14:textId="4BC0E44A" w:rsidR="00454AB7" w:rsidRDefault="00454AB7">
      <w:pPr>
        <w:pStyle w:val="Allmrkusetekst"/>
      </w:pPr>
      <w:r>
        <w:rPr>
          <w:rStyle w:val="Allmrkuseviide"/>
        </w:rPr>
        <w:footnoteRef/>
      </w:r>
      <w:r>
        <w:t xml:space="preserve"> </w:t>
      </w:r>
      <w:proofErr w:type="spellStart"/>
      <w:r w:rsidRPr="00454AB7">
        <w:t>Guerrero-López</w:t>
      </w:r>
      <w:proofErr w:type="spellEnd"/>
      <w:r>
        <w:t>,</w:t>
      </w:r>
      <w:r w:rsidRPr="00454AB7">
        <w:t xml:space="preserve"> C</w:t>
      </w:r>
      <w:r>
        <w:t xml:space="preserve">. </w:t>
      </w:r>
      <w:r w:rsidRPr="00454AB7">
        <w:t>M</w:t>
      </w:r>
      <w:r>
        <w:t xml:space="preserve">. et </w:t>
      </w:r>
      <w:proofErr w:type="spellStart"/>
      <w:r>
        <w:t>al</w:t>
      </w:r>
      <w:proofErr w:type="spellEnd"/>
      <w:r>
        <w:t xml:space="preserve"> 2017.</w:t>
      </w:r>
      <w:r w:rsidRPr="00454AB7">
        <w:t xml:space="preserve"> </w:t>
      </w:r>
      <w:proofErr w:type="spellStart"/>
      <w:r w:rsidRPr="00454AB7">
        <w:t>Employment</w:t>
      </w:r>
      <w:proofErr w:type="spellEnd"/>
      <w:r w:rsidRPr="00454AB7">
        <w:t xml:space="preserve"> </w:t>
      </w:r>
      <w:proofErr w:type="spellStart"/>
      <w:r w:rsidRPr="00454AB7">
        <w:t>changes</w:t>
      </w:r>
      <w:proofErr w:type="spellEnd"/>
      <w:r w:rsidRPr="00454AB7">
        <w:t xml:space="preserve"> </w:t>
      </w:r>
      <w:proofErr w:type="spellStart"/>
      <w:r w:rsidRPr="00454AB7">
        <w:t>associated</w:t>
      </w:r>
      <w:proofErr w:type="spellEnd"/>
      <w:r w:rsidRPr="00454AB7">
        <w:t xml:space="preserve"> </w:t>
      </w:r>
      <w:proofErr w:type="spellStart"/>
      <w:r w:rsidRPr="00454AB7">
        <w:t>with</w:t>
      </w:r>
      <w:proofErr w:type="spellEnd"/>
      <w:r w:rsidRPr="00454AB7">
        <w:t xml:space="preserve"> </w:t>
      </w:r>
      <w:proofErr w:type="spellStart"/>
      <w:r w:rsidRPr="00454AB7">
        <w:t>the</w:t>
      </w:r>
      <w:proofErr w:type="spellEnd"/>
      <w:r w:rsidRPr="00454AB7">
        <w:t xml:space="preserve"> </w:t>
      </w:r>
      <w:proofErr w:type="spellStart"/>
      <w:r w:rsidRPr="00454AB7">
        <w:t>introduction</w:t>
      </w:r>
      <w:proofErr w:type="spellEnd"/>
      <w:r w:rsidRPr="00454AB7">
        <w:t xml:space="preserve"> of </w:t>
      </w:r>
      <w:proofErr w:type="spellStart"/>
      <w:r w:rsidRPr="00454AB7">
        <w:t>taxes</w:t>
      </w:r>
      <w:proofErr w:type="spellEnd"/>
      <w:r w:rsidRPr="00454AB7">
        <w:t xml:space="preserve"> on </w:t>
      </w:r>
      <w:proofErr w:type="spellStart"/>
      <w:r w:rsidRPr="00454AB7">
        <w:t>sugarsweetened</w:t>
      </w:r>
      <w:proofErr w:type="spellEnd"/>
      <w:r w:rsidRPr="00454AB7">
        <w:t xml:space="preserve"> </w:t>
      </w:r>
      <w:proofErr w:type="spellStart"/>
      <w:r w:rsidRPr="00454AB7">
        <w:t>beverages</w:t>
      </w:r>
      <w:proofErr w:type="spellEnd"/>
      <w:r w:rsidRPr="00454AB7">
        <w:t xml:space="preserve"> and </w:t>
      </w:r>
      <w:proofErr w:type="spellStart"/>
      <w:r w:rsidRPr="00454AB7">
        <w:t>nonessential</w:t>
      </w:r>
      <w:proofErr w:type="spellEnd"/>
      <w:r w:rsidRPr="00454AB7">
        <w:t xml:space="preserve"> </w:t>
      </w:r>
      <w:proofErr w:type="spellStart"/>
      <w:r w:rsidRPr="00454AB7">
        <w:t>energy-dense</w:t>
      </w:r>
      <w:proofErr w:type="spellEnd"/>
      <w:r w:rsidRPr="00454AB7">
        <w:t xml:space="preserve"> </w:t>
      </w:r>
      <w:proofErr w:type="spellStart"/>
      <w:r w:rsidRPr="00454AB7">
        <w:t>food</w:t>
      </w:r>
      <w:proofErr w:type="spellEnd"/>
      <w:r w:rsidRPr="00454AB7">
        <w:t xml:space="preserve"> in Mexico. </w:t>
      </w:r>
      <w:proofErr w:type="spellStart"/>
      <w:r w:rsidRPr="00454AB7">
        <w:t>Preventive</w:t>
      </w:r>
      <w:proofErr w:type="spellEnd"/>
      <w:r w:rsidRPr="00454AB7">
        <w:t xml:space="preserve"> </w:t>
      </w:r>
      <w:proofErr w:type="spellStart"/>
      <w:r w:rsidRPr="00454AB7">
        <w:t>Medicine</w:t>
      </w:r>
      <w:proofErr w:type="spellEnd"/>
      <w:r w:rsidRPr="00454AB7">
        <w:t>. 2017;105:S43-S9</w:t>
      </w:r>
    </w:p>
  </w:footnote>
  <w:footnote w:id="101">
    <w:p w14:paraId="7D5BF4BB" w14:textId="1B50CB77" w:rsidR="00454AB7" w:rsidRDefault="00454AB7">
      <w:pPr>
        <w:pStyle w:val="Allmrkusetekst"/>
      </w:pPr>
      <w:r>
        <w:rPr>
          <w:rStyle w:val="Allmrkuseviide"/>
        </w:rPr>
        <w:footnoteRef/>
      </w:r>
      <w:r>
        <w:t xml:space="preserve"> </w:t>
      </w:r>
      <w:proofErr w:type="spellStart"/>
      <w:r w:rsidRPr="00454AB7">
        <w:t>Powell</w:t>
      </w:r>
      <w:proofErr w:type="spellEnd"/>
      <w:r>
        <w:t>,</w:t>
      </w:r>
      <w:r w:rsidRPr="00454AB7">
        <w:t xml:space="preserve"> L</w:t>
      </w:r>
      <w:r>
        <w:t xml:space="preserve">. </w:t>
      </w:r>
      <w:r w:rsidRPr="00454AB7">
        <w:t>M</w:t>
      </w:r>
      <w:r>
        <w:t xml:space="preserve">. et </w:t>
      </w:r>
      <w:proofErr w:type="spellStart"/>
      <w:r>
        <w:t>al</w:t>
      </w:r>
      <w:proofErr w:type="spellEnd"/>
      <w:r>
        <w:t xml:space="preserve"> 2014. </w:t>
      </w:r>
      <w:proofErr w:type="spellStart"/>
      <w:r w:rsidRPr="00454AB7">
        <w:t>Employment</w:t>
      </w:r>
      <w:proofErr w:type="spellEnd"/>
      <w:r w:rsidRPr="00454AB7">
        <w:t xml:space="preserve"> </w:t>
      </w:r>
      <w:proofErr w:type="spellStart"/>
      <w:r w:rsidRPr="00454AB7">
        <w:t>impact</w:t>
      </w:r>
      <w:proofErr w:type="spellEnd"/>
      <w:r w:rsidRPr="00454AB7">
        <w:t xml:space="preserve"> of </w:t>
      </w:r>
      <w:proofErr w:type="spellStart"/>
      <w:r w:rsidRPr="00454AB7">
        <w:t>sugar-sweetened</w:t>
      </w:r>
      <w:proofErr w:type="spellEnd"/>
      <w:r w:rsidRPr="00454AB7">
        <w:t xml:space="preserve"> </w:t>
      </w:r>
      <w:proofErr w:type="spellStart"/>
      <w:r w:rsidRPr="00454AB7">
        <w:t>beverage</w:t>
      </w:r>
      <w:proofErr w:type="spellEnd"/>
      <w:r w:rsidRPr="00454AB7">
        <w:t xml:space="preserve"> </w:t>
      </w:r>
      <w:proofErr w:type="spellStart"/>
      <w:r w:rsidRPr="00454AB7">
        <w:t>taxes</w:t>
      </w:r>
      <w:proofErr w:type="spellEnd"/>
      <w:r w:rsidRPr="00454AB7">
        <w:t>. Am J Public Health. 2014;104(4):672-7.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2CE3A52"/>
    <w:multiLevelType w:val="hybridMultilevel"/>
    <w:tmpl w:val="56CA104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04CD683C"/>
    <w:multiLevelType w:val="hybridMultilevel"/>
    <w:tmpl w:val="B87E66B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0F270000"/>
    <w:multiLevelType w:val="hybridMultilevel"/>
    <w:tmpl w:val="357424FA"/>
    <w:lvl w:ilvl="0" w:tplc="535452E0">
      <w:start w:val="1"/>
      <w:numFmt w:val="decimalZero"/>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8D60EEA"/>
    <w:multiLevelType w:val="hybridMultilevel"/>
    <w:tmpl w:val="EC02C6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19660BE4"/>
    <w:multiLevelType w:val="hybridMultilevel"/>
    <w:tmpl w:val="DDC20352"/>
    <w:lvl w:ilvl="0" w:tplc="B674034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1DAD1D02"/>
    <w:multiLevelType w:val="hybridMultilevel"/>
    <w:tmpl w:val="FCF04478"/>
    <w:lvl w:ilvl="0" w:tplc="99ACFF26">
      <w:start w:val="1"/>
      <w:numFmt w:val="bullet"/>
      <w:lvlText w:val="-"/>
      <w:lvlJc w:val="left"/>
      <w:pPr>
        <w:ind w:left="500" w:hanging="44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075538C"/>
    <w:multiLevelType w:val="hybridMultilevel"/>
    <w:tmpl w:val="C8FE39B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82750A"/>
    <w:multiLevelType w:val="hybridMultilevel"/>
    <w:tmpl w:val="9F46CE82"/>
    <w:lvl w:ilvl="0" w:tplc="F2707094">
      <w:start w:val="1"/>
      <w:numFmt w:val="bullet"/>
      <w:lvlText w:val=""/>
      <w:lvlJc w:val="left"/>
      <w:pPr>
        <w:ind w:left="720" w:hanging="360"/>
      </w:pPr>
      <w:rPr>
        <w:rFonts w:ascii="Symbol" w:hAnsi="Symbol" w:hint="default"/>
      </w:rPr>
    </w:lvl>
    <w:lvl w:ilvl="1" w:tplc="5046E852">
      <w:start w:val="1"/>
      <w:numFmt w:val="bullet"/>
      <w:lvlText w:val="o"/>
      <w:lvlJc w:val="left"/>
      <w:pPr>
        <w:ind w:left="1440" w:hanging="360"/>
      </w:pPr>
      <w:rPr>
        <w:rFonts w:ascii="Courier New" w:hAnsi="Courier New" w:hint="default"/>
      </w:rPr>
    </w:lvl>
    <w:lvl w:ilvl="2" w:tplc="45A8BCC2">
      <w:start w:val="1"/>
      <w:numFmt w:val="bullet"/>
      <w:lvlText w:val=""/>
      <w:lvlJc w:val="left"/>
      <w:pPr>
        <w:ind w:left="2160" w:hanging="360"/>
      </w:pPr>
      <w:rPr>
        <w:rFonts w:ascii="Wingdings" w:hAnsi="Wingdings" w:hint="default"/>
      </w:rPr>
    </w:lvl>
    <w:lvl w:ilvl="3" w:tplc="DA22028A">
      <w:start w:val="1"/>
      <w:numFmt w:val="bullet"/>
      <w:lvlText w:val=""/>
      <w:lvlJc w:val="left"/>
      <w:pPr>
        <w:ind w:left="2880" w:hanging="360"/>
      </w:pPr>
      <w:rPr>
        <w:rFonts w:ascii="Symbol" w:hAnsi="Symbol" w:hint="default"/>
      </w:rPr>
    </w:lvl>
    <w:lvl w:ilvl="4" w:tplc="B358AD86">
      <w:start w:val="1"/>
      <w:numFmt w:val="bullet"/>
      <w:lvlText w:val="o"/>
      <w:lvlJc w:val="left"/>
      <w:pPr>
        <w:ind w:left="3600" w:hanging="360"/>
      </w:pPr>
      <w:rPr>
        <w:rFonts w:ascii="Courier New" w:hAnsi="Courier New" w:hint="default"/>
      </w:rPr>
    </w:lvl>
    <w:lvl w:ilvl="5" w:tplc="857A38CA">
      <w:start w:val="1"/>
      <w:numFmt w:val="bullet"/>
      <w:lvlText w:val=""/>
      <w:lvlJc w:val="left"/>
      <w:pPr>
        <w:ind w:left="4320" w:hanging="360"/>
      </w:pPr>
      <w:rPr>
        <w:rFonts w:ascii="Wingdings" w:hAnsi="Wingdings" w:hint="default"/>
      </w:rPr>
    </w:lvl>
    <w:lvl w:ilvl="6" w:tplc="23BC5770">
      <w:start w:val="1"/>
      <w:numFmt w:val="bullet"/>
      <w:lvlText w:val=""/>
      <w:lvlJc w:val="left"/>
      <w:pPr>
        <w:ind w:left="5040" w:hanging="360"/>
      </w:pPr>
      <w:rPr>
        <w:rFonts w:ascii="Symbol" w:hAnsi="Symbol" w:hint="default"/>
      </w:rPr>
    </w:lvl>
    <w:lvl w:ilvl="7" w:tplc="E03CEC10">
      <w:start w:val="1"/>
      <w:numFmt w:val="bullet"/>
      <w:lvlText w:val="o"/>
      <w:lvlJc w:val="left"/>
      <w:pPr>
        <w:ind w:left="5760" w:hanging="360"/>
      </w:pPr>
      <w:rPr>
        <w:rFonts w:ascii="Courier New" w:hAnsi="Courier New" w:hint="default"/>
      </w:rPr>
    </w:lvl>
    <w:lvl w:ilvl="8" w:tplc="B454B144">
      <w:start w:val="1"/>
      <w:numFmt w:val="bullet"/>
      <w:lvlText w:val=""/>
      <w:lvlJc w:val="left"/>
      <w:pPr>
        <w:ind w:left="6480" w:hanging="360"/>
      </w:pPr>
      <w:rPr>
        <w:rFonts w:ascii="Wingdings" w:hAnsi="Wingdings" w:hint="default"/>
      </w:rPr>
    </w:lvl>
  </w:abstractNum>
  <w:abstractNum w:abstractNumId="15" w15:restartNumberingAfterBreak="0">
    <w:nsid w:val="30B255EE"/>
    <w:multiLevelType w:val="hybridMultilevel"/>
    <w:tmpl w:val="92CACF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7B3700"/>
    <w:multiLevelType w:val="hybridMultilevel"/>
    <w:tmpl w:val="1000493A"/>
    <w:lvl w:ilvl="0" w:tplc="E9562176">
      <w:start w:val="195"/>
      <w:numFmt w:val="bullet"/>
      <w:lvlText w:val="-"/>
      <w:lvlJc w:val="left"/>
      <w:pPr>
        <w:ind w:left="720" w:hanging="360"/>
      </w:pPr>
      <w:rPr>
        <w:rFonts w:ascii="Calibri" w:eastAsia="Times New Roman" w:hAnsi="Calibri"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48094AB4"/>
    <w:multiLevelType w:val="hybridMultilevel"/>
    <w:tmpl w:val="284E860A"/>
    <w:lvl w:ilvl="0" w:tplc="C66CBF92">
      <w:start w:val="1"/>
      <w:numFmt w:val="bullet"/>
      <w:lvlText w:val=""/>
      <w:lvlJc w:val="left"/>
      <w:pPr>
        <w:ind w:left="720" w:hanging="360"/>
      </w:pPr>
      <w:rPr>
        <w:rFonts w:ascii="Symbol" w:hAnsi="Symbol" w:hint="default"/>
      </w:rPr>
    </w:lvl>
    <w:lvl w:ilvl="1" w:tplc="DC58C26C">
      <w:start w:val="1"/>
      <w:numFmt w:val="bullet"/>
      <w:lvlText w:val="o"/>
      <w:lvlJc w:val="left"/>
      <w:pPr>
        <w:ind w:left="1440" w:hanging="360"/>
      </w:pPr>
      <w:rPr>
        <w:rFonts w:ascii="Courier New" w:hAnsi="Courier New" w:hint="default"/>
      </w:rPr>
    </w:lvl>
    <w:lvl w:ilvl="2" w:tplc="282A17A4">
      <w:start w:val="1"/>
      <w:numFmt w:val="bullet"/>
      <w:lvlText w:val=""/>
      <w:lvlJc w:val="left"/>
      <w:pPr>
        <w:ind w:left="2160" w:hanging="360"/>
      </w:pPr>
      <w:rPr>
        <w:rFonts w:ascii="Wingdings" w:hAnsi="Wingdings" w:hint="default"/>
      </w:rPr>
    </w:lvl>
    <w:lvl w:ilvl="3" w:tplc="6310DCF2">
      <w:start w:val="1"/>
      <w:numFmt w:val="bullet"/>
      <w:lvlText w:val=""/>
      <w:lvlJc w:val="left"/>
      <w:pPr>
        <w:ind w:left="2880" w:hanging="360"/>
      </w:pPr>
      <w:rPr>
        <w:rFonts w:ascii="Symbol" w:hAnsi="Symbol" w:hint="default"/>
      </w:rPr>
    </w:lvl>
    <w:lvl w:ilvl="4" w:tplc="A920C284">
      <w:start w:val="1"/>
      <w:numFmt w:val="bullet"/>
      <w:lvlText w:val="o"/>
      <w:lvlJc w:val="left"/>
      <w:pPr>
        <w:ind w:left="3600" w:hanging="360"/>
      </w:pPr>
      <w:rPr>
        <w:rFonts w:ascii="Courier New" w:hAnsi="Courier New" w:hint="default"/>
      </w:rPr>
    </w:lvl>
    <w:lvl w:ilvl="5" w:tplc="C4A6B766">
      <w:start w:val="1"/>
      <w:numFmt w:val="bullet"/>
      <w:lvlText w:val=""/>
      <w:lvlJc w:val="left"/>
      <w:pPr>
        <w:ind w:left="4320" w:hanging="360"/>
      </w:pPr>
      <w:rPr>
        <w:rFonts w:ascii="Wingdings" w:hAnsi="Wingdings" w:hint="default"/>
      </w:rPr>
    </w:lvl>
    <w:lvl w:ilvl="6" w:tplc="63DC6818">
      <w:start w:val="1"/>
      <w:numFmt w:val="bullet"/>
      <w:lvlText w:val=""/>
      <w:lvlJc w:val="left"/>
      <w:pPr>
        <w:ind w:left="5040" w:hanging="360"/>
      </w:pPr>
      <w:rPr>
        <w:rFonts w:ascii="Symbol" w:hAnsi="Symbol" w:hint="default"/>
      </w:rPr>
    </w:lvl>
    <w:lvl w:ilvl="7" w:tplc="E47CE7B6">
      <w:start w:val="1"/>
      <w:numFmt w:val="bullet"/>
      <w:lvlText w:val="o"/>
      <w:lvlJc w:val="left"/>
      <w:pPr>
        <w:ind w:left="5760" w:hanging="360"/>
      </w:pPr>
      <w:rPr>
        <w:rFonts w:ascii="Courier New" w:hAnsi="Courier New" w:hint="default"/>
      </w:rPr>
    </w:lvl>
    <w:lvl w:ilvl="8" w:tplc="C60AEB80">
      <w:start w:val="1"/>
      <w:numFmt w:val="bullet"/>
      <w:lvlText w:val=""/>
      <w:lvlJc w:val="left"/>
      <w:pPr>
        <w:ind w:left="6480" w:hanging="360"/>
      </w:pPr>
      <w:rPr>
        <w:rFonts w:ascii="Wingdings" w:hAnsi="Wingdings" w:hint="default"/>
      </w:rPr>
    </w:lvl>
  </w:abstractNum>
  <w:abstractNum w:abstractNumId="18" w15:restartNumberingAfterBreak="0">
    <w:nsid w:val="4B9C57E0"/>
    <w:multiLevelType w:val="hybridMultilevel"/>
    <w:tmpl w:val="2DC41320"/>
    <w:lvl w:ilvl="0" w:tplc="086453B4">
      <w:start w:val="1"/>
      <w:numFmt w:val="decimal"/>
      <w:lvlText w:val="%1)"/>
      <w:lvlJc w:val="left"/>
      <w:pPr>
        <w:ind w:left="400" w:hanging="360"/>
      </w:pPr>
      <w:rPr>
        <w:rFonts w:ascii="Times New Roman" w:eastAsia="Times New Roman" w:hAnsi="Times New Roman" w:cs="Times New Roman"/>
      </w:rPr>
    </w:lvl>
    <w:lvl w:ilvl="1" w:tplc="04090003">
      <w:start w:val="1"/>
      <w:numFmt w:val="bullet"/>
      <w:lvlText w:val="o"/>
      <w:lvlJc w:val="left"/>
      <w:pPr>
        <w:ind w:left="1120" w:hanging="360"/>
      </w:pPr>
      <w:rPr>
        <w:rFonts w:ascii="Courier New" w:hAnsi="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hint="default"/>
      </w:rPr>
    </w:lvl>
    <w:lvl w:ilvl="8" w:tplc="04090005">
      <w:start w:val="1"/>
      <w:numFmt w:val="bullet"/>
      <w:lvlText w:val=""/>
      <w:lvlJc w:val="left"/>
      <w:pPr>
        <w:ind w:left="6160" w:hanging="360"/>
      </w:pPr>
      <w:rPr>
        <w:rFonts w:ascii="Wingdings" w:hAnsi="Wingdings" w:hint="default"/>
      </w:rPr>
    </w:lvl>
  </w:abstractNum>
  <w:abstractNum w:abstractNumId="19" w15:restartNumberingAfterBreak="0">
    <w:nsid w:val="4C98358B"/>
    <w:multiLevelType w:val="hybridMultilevel"/>
    <w:tmpl w:val="1F0EA03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17658AB"/>
    <w:multiLevelType w:val="hybridMultilevel"/>
    <w:tmpl w:val="CC022342"/>
    <w:lvl w:ilvl="0" w:tplc="14B832E4">
      <w:start w:val="1"/>
      <w:numFmt w:val="bullet"/>
      <w:lvlText w:val=""/>
      <w:lvlJc w:val="left"/>
      <w:pPr>
        <w:ind w:left="720" w:hanging="360"/>
      </w:pPr>
      <w:rPr>
        <w:rFonts w:ascii="Symbol" w:hAnsi="Symbol" w:hint="default"/>
      </w:rPr>
    </w:lvl>
    <w:lvl w:ilvl="1" w:tplc="AEBCF078">
      <w:start w:val="1"/>
      <w:numFmt w:val="bullet"/>
      <w:lvlText w:val="o"/>
      <w:lvlJc w:val="left"/>
      <w:pPr>
        <w:ind w:left="1440" w:hanging="360"/>
      </w:pPr>
      <w:rPr>
        <w:rFonts w:ascii="Courier New" w:hAnsi="Courier New" w:hint="default"/>
      </w:rPr>
    </w:lvl>
    <w:lvl w:ilvl="2" w:tplc="D64EF864">
      <w:start w:val="1"/>
      <w:numFmt w:val="bullet"/>
      <w:lvlText w:val=""/>
      <w:lvlJc w:val="left"/>
      <w:pPr>
        <w:ind w:left="2160" w:hanging="360"/>
      </w:pPr>
      <w:rPr>
        <w:rFonts w:ascii="Wingdings" w:hAnsi="Wingdings" w:hint="default"/>
      </w:rPr>
    </w:lvl>
    <w:lvl w:ilvl="3" w:tplc="B54CDA50">
      <w:start w:val="1"/>
      <w:numFmt w:val="bullet"/>
      <w:lvlText w:val=""/>
      <w:lvlJc w:val="left"/>
      <w:pPr>
        <w:ind w:left="2880" w:hanging="360"/>
      </w:pPr>
      <w:rPr>
        <w:rFonts w:ascii="Symbol" w:hAnsi="Symbol" w:hint="default"/>
      </w:rPr>
    </w:lvl>
    <w:lvl w:ilvl="4" w:tplc="CCEE7714">
      <w:start w:val="1"/>
      <w:numFmt w:val="bullet"/>
      <w:lvlText w:val="o"/>
      <w:lvlJc w:val="left"/>
      <w:pPr>
        <w:ind w:left="3600" w:hanging="360"/>
      </w:pPr>
      <w:rPr>
        <w:rFonts w:ascii="Courier New" w:hAnsi="Courier New" w:hint="default"/>
      </w:rPr>
    </w:lvl>
    <w:lvl w:ilvl="5" w:tplc="AEB29782">
      <w:start w:val="1"/>
      <w:numFmt w:val="bullet"/>
      <w:lvlText w:val=""/>
      <w:lvlJc w:val="left"/>
      <w:pPr>
        <w:ind w:left="4320" w:hanging="360"/>
      </w:pPr>
      <w:rPr>
        <w:rFonts w:ascii="Wingdings" w:hAnsi="Wingdings" w:hint="default"/>
      </w:rPr>
    </w:lvl>
    <w:lvl w:ilvl="6" w:tplc="D110FB90">
      <w:start w:val="1"/>
      <w:numFmt w:val="bullet"/>
      <w:lvlText w:val=""/>
      <w:lvlJc w:val="left"/>
      <w:pPr>
        <w:ind w:left="5040" w:hanging="360"/>
      </w:pPr>
      <w:rPr>
        <w:rFonts w:ascii="Symbol" w:hAnsi="Symbol" w:hint="default"/>
      </w:rPr>
    </w:lvl>
    <w:lvl w:ilvl="7" w:tplc="744E4CF4">
      <w:start w:val="1"/>
      <w:numFmt w:val="bullet"/>
      <w:lvlText w:val="o"/>
      <w:lvlJc w:val="left"/>
      <w:pPr>
        <w:ind w:left="5760" w:hanging="360"/>
      </w:pPr>
      <w:rPr>
        <w:rFonts w:ascii="Courier New" w:hAnsi="Courier New" w:hint="default"/>
      </w:rPr>
    </w:lvl>
    <w:lvl w:ilvl="8" w:tplc="A2DA31F0">
      <w:start w:val="1"/>
      <w:numFmt w:val="bullet"/>
      <w:lvlText w:val=""/>
      <w:lvlJc w:val="left"/>
      <w:pPr>
        <w:ind w:left="6480" w:hanging="360"/>
      </w:pPr>
      <w:rPr>
        <w:rFonts w:ascii="Wingdings" w:hAnsi="Wingdings" w:hint="default"/>
      </w:rPr>
    </w:lvl>
  </w:abstractNum>
  <w:abstractNum w:abstractNumId="21" w15:restartNumberingAfterBreak="0">
    <w:nsid w:val="52E43B50"/>
    <w:multiLevelType w:val="hybridMultilevel"/>
    <w:tmpl w:val="7AA0E870"/>
    <w:lvl w:ilvl="0" w:tplc="A97A2478">
      <w:start w:val="3"/>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D490327"/>
    <w:multiLevelType w:val="hybridMultilevel"/>
    <w:tmpl w:val="71320786"/>
    <w:lvl w:ilvl="0" w:tplc="38C2B8EA">
      <w:start w:val="1"/>
      <w:numFmt w:val="decimal"/>
      <w:lvlText w:val="(%1)"/>
      <w:lvlJc w:val="left"/>
      <w:pPr>
        <w:ind w:left="870" w:hanging="51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650A07DE"/>
    <w:multiLevelType w:val="hybridMultilevel"/>
    <w:tmpl w:val="9112C26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91B0BD2"/>
    <w:multiLevelType w:val="hybridMultilevel"/>
    <w:tmpl w:val="601C74A8"/>
    <w:lvl w:ilvl="0" w:tplc="EE281740">
      <w:start w:val="1"/>
      <w:numFmt w:val="bullet"/>
      <w:lvlText w:val=""/>
      <w:lvlJc w:val="left"/>
      <w:pPr>
        <w:ind w:left="720" w:hanging="360"/>
      </w:pPr>
      <w:rPr>
        <w:rFonts w:ascii="Symbol" w:hAnsi="Symbol" w:hint="default"/>
      </w:rPr>
    </w:lvl>
    <w:lvl w:ilvl="1" w:tplc="55EE2734">
      <w:start w:val="1"/>
      <w:numFmt w:val="bullet"/>
      <w:lvlText w:val="o"/>
      <w:lvlJc w:val="left"/>
      <w:pPr>
        <w:ind w:left="1440" w:hanging="360"/>
      </w:pPr>
      <w:rPr>
        <w:rFonts w:ascii="Courier New" w:hAnsi="Courier New" w:hint="default"/>
      </w:rPr>
    </w:lvl>
    <w:lvl w:ilvl="2" w:tplc="5B88DDB0">
      <w:start w:val="1"/>
      <w:numFmt w:val="bullet"/>
      <w:lvlText w:val=""/>
      <w:lvlJc w:val="left"/>
      <w:pPr>
        <w:ind w:left="2160" w:hanging="360"/>
      </w:pPr>
      <w:rPr>
        <w:rFonts w:ascii="Wingdings" w:hAnsi="Wingdings" w:hint="default"/>
      </w:rPr>
    </w:lvl>
    <w:lvl w:ilvl="3" w:tplc="3A5429BE">
      <w:start w:val="1"/>
      <w:numFmt w:val="bullet"/>
      <w:lvlText w:val=""/>
      <w:lvlJc w:val="left"/>
      <w:pPr>
        <w:ind w:left="2880" w:hanging="360"/>
      </w:pPr>
      <w:rPr>
        <w:rFonts w:ascii="Symbol" w:hAnsi="Symbol" w:hint="default"/>
      </w:rPr>
    </w:lvl>
    <w:lvl w:ilvl="4" w:tplc="DA8844DE">
      <w:start w:val="1"/>
      <w:numFmt w:val="bullet"/>
      <w:lvlText w:val="o"/>
      <w:lvlJc w:val="left"/>
      <w:pPr>
        <w:ind w:left="3600" w:hanging="360"/>
      </w:pPr>
      <w:rPr>
        <w:rFonts w:ascii="Courier New" w:hAnsi="Courier New" w:hint="default"/>
      </w:rPr>
    </w:lvl>
    <w:lvl w:ilvl="5" w:tplc="5868FA58">
      <w:start w:val="1"/>
      <w:numFmt w:val="bullet"/>
      <w:lvlText w:val=""/>
      <w:lvlJc w:val="left"/>
      <w:pPr>
        <w:ind w:left="4320" w:hanging="360"/>
      </w:pPr>
      <w:rPr>
        <w:rFonts w:ascii="Wingdings" w:hAnsi="Wingdings" w:hint="default"/>
      </w:rPr>
    </w:lvl>
    <w:lvl w:ilvl="6" w:tplc="A1FCBEE6">
      <w:start w:val="1"/>
      <w:numFmt w:val="bullet"/>
      <w:lvlText w:val=""/>
      <w:lvlJc w:val="left"/>
      <w:pPr>
        <w:ind w:left="5040" w:hanging="360"/>
      </w:pPr>
      <w:rPr>
        <w:rFonts w:ascii="Symbol" w:hAnsi="Symbol" w:hint="default"/>
      </w:rPr>
    </w:lvl>
    <w:lvl w:ilvl="7" w:tplc="208AA396">
      <w:start w:val="1"/>
      <w:numFmt w:val="bullet"/>
      <w:lvlText w:val="o"/>
      <w:lvlJc w:val="left"/>
      <w:pPr>
        <w:ind w:left="5760" w:hanging="360"/>
      </w:pPr>
      <w:rPr>
        <w:rFonts w:ascii="Courier New" w:hAnsi="Courier New" w:hint="default"/>
      </w:rPr>
    </w:lvl>
    <w:lvl w:ilvl="8" w:tplc="61402D68">
      <w:start w:val="1"/>
      <w:numFmt w:val="bullet"/>
      <w:lvlText w:val=""/>
      <w:lvlJc w:val="left"/>
      <w:pPr>
        <w:ind w:left="6480" w:hanging="360"/>
      </w:pPr>
      <w:rPr>
        <w:rFonts w:ascii="Wingdings" w:hAnsi="Wingdings" w:hint="default"/>
      </w:rPr>
    </w:lvl>
  </w:abstractNum>
  <w:abstractNum w:abstractNumId="25" w15:restartNumberingAfterBreak="0">
    <w:nsid w:val="7111715B"/>
    <w:multiLevelType w:val="hybridMultilevel"/>
    <w:tmpl w:val="0C28AC3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CF63104"/>
    <w:multiLevelType w:val="hybridMultilevel"/>
    <w:tmpl w:val="95242A8C"/>
    <w:lvl w:ilvl="0" w:tplc="A97A2478">
      <w:start w:val="3"/>
      <w:numFmt w:val="bullet"/>
      <w:lvlText w:val="-"/>
      <w:lvlJc w:val="left"/>
      <w:pPr>
        <w:ind w:left="420" w:hanging="360"/>
      </w:pPr>
      <w:rPr>
        <w:rFonts w:ascii="Times New Roman" w:eastAsia="Times New Roman" w:hAnsi="Times New Roman" w:hint="default"/>
      </w:rPr>
    </w:lvl>
    <w:lvl w:ilvl="1" w:tplc="04250003" w:tentative="1">
      <w:start w:val="1"/>
      <w:numFmt w:val="bullet"/>
      <w:lvlText w:val="o"/>
      <w:lvlJc w:val="left"/>
      <w:pPr>
        <w:ind w:left="1140" w:hanging="360"/>
      </w:pPr>
      <w:rPr>
        <w:rFonts w:ascii="Courier New" w:hAnsi="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7" w15:restartNumberingAfterBreak="0">
    <w:nsid w:val="7E7F30A4"/>
    <w:multiLevelType w:val="hybridMultilevel"/>
    <w:tmpl w:val="44D2BF58"/>
    <w:lvl w:ilvl="0" w:tplc="00CC12CA">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5510512">
    <w:abstractNumId w:val="20"/>
  </w:num>
  <w:num w:numId="2" w16cid:durableId="1750543288">
    <w:abstractNumId w:val="24"/>
  </w:num>
  <w:num w:numId="3" w16cid:durableId="1072120691">
    <w:abstractNumId w:val="0"/>
  </w:num>
  <w:num w:numId="4" w16cid:durableId="1472281958">
    <w:abstractNumId w:val="1"/>
  </w:num>
  <w:num w:numId="5" w16cid:durableId="2113167492">
    <w:abstractNumId w:val="2"/>
  </w:num>
  <w:num w:numId="6" w16cid:durableId="222183813">
    <w:abstractNumId w:val="3"/>
  </w:num>
  <w:num w:numId="7" w16cid:durableId="1642148873">
    <w:abstractNumId w:val="4"/>
  </w:num>
  <w:num w:numId="8" w16cid:durableId="1340238181">
    <w:abstractNumId w:val="5"/>
  </w:num>
  <w:num w:numId="9" w16cid:durableId="2057199441">
    <w:abstractNumId w:val="6"/>
  </w:num>
  <w:num w:numId="10" w16cid:durableId="2005281126">
    <w:abstractNumId w:val="8"/>
  </w:num>
  <w:num w:numId="11" w16cid:durableId="1001546719">
    <w:abstractNumId w:val="12"/>
  </w:num>
  <w:num w:numId="12" w16cid:durableId="928193624">
    <w:abstractNumId w:val="27"/>
  </w:num>
  <w:num w:numId="13" w16cid:durableId="1283489733">
    <w:abstractNumId w:val="11"/>
  </w:num>
  <w:num w:numId="14" w16cid:durableId="1126511924">
    <w:abstractNumId w:val="22"/>
  </w:num>
  <w:num w:numId="15" w16cid:durableId="1361782603">
    <w:abstractNumId w:val="10"/>
  </w:num>
  <w:num w:numId="16" w16cid:durableId="1019549699">
    <w:abstractNumId w:val="23"/>
  </w:num>
  <w:num w:numId="17" w16cid:durableId="145822631">
    <w:abstractNumId w:val="18"/>
  </w:num>
  <w:num w:numId="18" w16cid:durableId="1635404586">
    <w:abstractNumId w:val="26"/>
  </w:num>
  <w:num w:numId="19" w16cid:durableId="1357124047">
    <w:abstractNumId w:val="9"/>
  </w:num>
  <w:num w:numId="20" w16cid:durableId="522285223">
    <w:abstractNumId w:val="7"/>
  </w:num>
  <w:num w:numId="21" w16cid:durableId="781145109">
    <w:abstractNumId w:val="21"/>
  </w:num>
  <w:num w:numId="22" w16cid:durableId="387652533">
    <w:abstractNumId w:val="25"/>
  </w:num>
  <w:num w:numId="23" w16cid:durableId="1366638903">
    <w:abstractNumId w:val="19"/>
  </w:num>
  <w:num w:numId="24" w16cid:durableId="1377243156">
    <w:abstractNumId w:val="13"/>
  </w:num>
  <w:num w:numId="25" w16cid:durableId="553200700">
    <w:abstractNumId w:val="15"/>
  </w:num>
  <w:num w:numId="26" w16cid:durableId="1996300183">
    <w:abstractNumId w:val="16"/>
  </w:num>
  <w:num w:numId="27" w16cid:durableId="894050329">
    <w:abstractNumId w:val="14"/>
  </w:num>
  <w:num w:numId="28" w16cid:durableId="8303446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0A"/>
    <w:rsid w:val="00000F0D"/>
    <w:rsid w:val="000026BE"/>
    <w:rsid w:val="000050CA"/>
    <w:rsid w:val="00006320"/>
    <w:rsid w:val="00011E82"/>
    <w:rsid w:val="00012630"/>
    <w:rsid w:val="000126C5"/>
    <w:rsid w:val="00012FF6"/>
    <w:rsid w:val="00014006"/>
    <w:rsid w:val="00014D88"/>
    <w:rsid w:val="00020BB7"/>
    <w:rsid w:val="000222C5"/>
    <w:rsid w:val="00023E21"/>
    <w:rsid w:val="00024272"/>
    <w:rsid w:val="00024855"/>
    <w:rsid w:val="00026AB4"/>
    <w:rsid w:val="00030E29"/>
    <w:rsid w:val="00031A53"/>
    <w:rsid w:val="00032186"/>
    <w:rsid w:val="00033ED6"/>
    <w:rsid w:val="000351DC"/>
    <w:rsid w:val="00036A83"/>
    <w:rsid w:val="000403A3"/>
    <w:rsid w:val="000419DD"/>
    <w:rsid w:val="00046C43"/>
    <w:rsid w:val="00050C57"/>
    <w:rsid w:val="0005277C"/>
    <w:rsid w:val="00056669"/>
    <w:rsid w:val="0006012F"/>
    <w:rsid w:val="00060511"/>
    <w:rsid w:val="00060945"/>
    <w:rsid w:val="00060FEE"/>
    <w:rsid w:val="00062D6F"/>
    <w:rsid w:val="00063152"/>
    <w:rsid w:val="0006402A"/>
    <w:rsid w:val="00064AA9"/>
    <w:rsid w:val="00065214"/>
    <w:rsid w:val="00070EAC"/>
    <w:rsid w:val="00070EB0"/>
    <w:rsid w:val="00073901"/>
    <w:rsid w:val="00073AA3"/>
    <w:rsid w:val="000744DD"/>
    <w:rsid w:val="00075764"/>
    <w:rsid w:val="00076B65"/>
    <w:rsid w:val="00077BCF"/>
    <w:rsid w:val="0008177A"/>
    <w:rsid w:val="00081A5B"/>
    <w:rsid w:val="00081EB6"/>
    <w:rsid w:val="000824DC"/>
    <w:rsid w:val="00082F17"/>
    <w:rsid w:val="00083C59"/>
    <w:rsid w:val="0008429C"/>
    <w:rsid w:val="00085B7B"/>
    <w:rsid w:val="0008643B"/>
    <w:rsid w:val="0008756C"/>
    <w:rsid w:val="000876EF"/>
    <w:rsid w:val="00091D61"/>
    <w:rsid w:val="0009303F"/>
    <w:rsid w:val="000934FE"/>
    <w:rsid w:val="000945F9"/>
    <w:rsid w:val="000A07E3"/>
    <w:rsid w:val="000A11A3"/>
    <w:rsid w:val="000A4D7F"/>
    <w:rsid w:val="000A6C6F"/>
    <w:rsid w:val="000A6D27"/>
    <w:rsid w:val="000B18B3"/>
    <w:rsid w:val="000B4B06"/>
    <w:rsid w:val="000B687A"/>
    <w:rsid w:val="000C08CB"/>
    <w:rsid w:val="000C1943"/>
    <w:rsid w:val="000C293D"/>
    <w:rsid w:val="000C4A6B"/>
    <w:rsid w:val="000C7A95"/>
    <w:rsid w:val="000D1AB0"/>
    <w:rsid w:val="000D1D35"/>
    <w:rsid w:val="000D2B67"/>
    <w:rsid w:val="000D4CB8"/>
    <w:rsid w:val="000D6291"/>
    <w:rsid w:val="000D6645"/>
    <w:rsid w:val="000E03A5"/>
    <w:rsid w:val="000E06C1"/>
    <w:rsid w:val="000E0795"/>
    <w:rsid w:val="000E25F4"/>
    <w:rsid w:val="000E3CD5"/>
    <w:rsid w:val="000E4662"/>
    <w:rsid w:val="000E484D"/>
    <w:rsid w:val="000E4F1D"/>
    <w:rsid w:val="000E6652"/>
    <w:rsid w:val="000F0949"/>
    <w:rsid w:val="000F3CBF"/>
    <w:rsid w:val="000F53EE"/>
    <w:rsid w:val="000F750F"/>
    <w:rsid w:val="00100008"/>
    <w:rsid w:val="001009FD"/>
    <w:rsid w:val="0010383E"/>
    <w:rsid w:val="00105A36"/>
    <w:rsid w:val="001065D5"/>
    <w:rsid w:val="00106D8B"/>
    <w:rsid w:val="00110DAB"/>
    <w:rsid w:val="00111642"/>
    <w:rsid w:val="00113E08"/>
    <w:rsid w:val="00115429"/>
    <w:rsid w:val="0011566D"/>
    <w:rsid w:val="0011730D"/>
    <w:rsid w:val="0012088F"/>
    <w:rsid w:val="00120F48"/>
    <w:rsid w:val="00122E6E"/>
    <w:rsid w:val="00123B92"/>
    <w:rsid w:val="00124B7E"/>
    <w:rsid w:val="00125C8D"/>
    <w:rsid w:val="00126453"/>
    <w:rsid w:val="001278BF"/>
    <w:rsid w:val="0013660F"/>
    <w:rsid w:val="00137BDB"/>
    <w:rsid w:val="001410B6"/>
    <w:rsid w:val="001422F9"/>
    <w:rsid w:val="00145000"/>
    <w:rsid w:val="00145EEF"/>
    <w:rsid w:val="00147899"/>
    <w:rsid w:val="001501A4"/>
    <w:rsid w:val="00151869"/>
    <w:rsid w:val="0015308A"/>
    <w:rsid w:val="001548EB"/>
    <w:rsid w:val="00157744"/>
    <w:rsid w:val="001578B3"/>
    <w:rsid w:val="00164AA8"/>
    <w:rsid w:val="00165F19"/>
    <w:rsid w:val="001668A1"/>
    <w:rsid w:val="00166B7C"/>
    <w:rsid w:val="00166B95"/>
    <w:rsid w:val="001702E8"/>
    <w:rsid w:val="00170F20"/>
    <w:rsid w:val="001744BB"/>
    <w:rsid w:val="00181204"/>
    <w:rsid w:val="00182AC2"/>
    <w:rsid w:val="00182E3A"/>
    <w:rsid w:val="00184C31"/>
    <w:rsid w:val="00185DE5"/>
    <w:rsid w:val="001865F6"/>
    <w:rsid w:val="00186682"/>
    <w:rsid w:val="00187CC8"/>
    <w:rsid w:val="00191362"/>
    <w:rsid w:val="00191EE2"/>
    <w:rsid w:val="001922C9"/>
    <w:rsid w:val="001937D0"/>
    <w:rsid w:val="00193B4D"/>
    <w:rsid w:val="001943EE"/>
    <w:rsid w:val="0019456A"/>
    <w:rsid w:val="001945C1"/>
    <w:rsid w:val="001956A2"/>
    <w:rsid w:val="00196FAC"/>
    <w:rsid w:val="00197244"/>
    <w:rsid w:val="00197561"/>
    <w:rsid w:val="001A085A"/>
    <w:rsid w:val="001A0F2F"/>
    <w:rsid w:val="001A2151"/>
    <w:rsid w:val="001A4350"/>
    <w:rsid w:val="001A5683"/>
    <w:rsid w:val="001A6F4F"/>
    <w:rsid w:val="001B431E"/>
    <w:rsid w:val="001B53B1"/>
    <w:rsid w:val="001B555B"/>
    <w:rsid w:val="001B661A"/>
    <w:rsid w:val="001B6889"/>
    <w:rsid w:val="001C0780"/>
    <w:rsid w:val="001C11FC"/>
    <w:rsid w:val="001C2037"/>
    <w:rsid w:val="001C65C9"/>
    <w:rsid w:val="001C784D"/>
    <w:rsid w:val="001D37AC"/>
    <w:rsid w:val="001D4DD2"/>
    <w:rsid w:val="001D634F"/>
    <w:rsid w:val="001D6E60"/>
    <w:rsid w:val="001E0191"/>
    <w:rsid w:val="001E0FAA"/>
    <w:rsid w:val="001E15C3"/>
    <w:rsid w:val="001E24EA"/>
    <w:rsid w:val="001E52B0"/>
    <w:rsid w:val="001E580C"/>
    <w:rsid w:val="001E6105"/>
    <w:rsid w:val="001F048B"/>
    <w:rsid w:val="001F0BE3"/>
    <w:rsid w:val="001F0BE7"/>
    <w:rsid w:val="001F1088"/>
    <w:rsid w:val="001F1780"/>
    <w:rsid w:val="001F2814"/>
    <w:rsid w:val="001F335B"/>
    <w:rsid w:val="001F3736"/>
    <w:rsid w:val="001F4092"/>
    <w:rsid w:val="001F439F"/>
    <w:rsid w:val="001F4D4B"/>
    <w:rsid w:val="001F5CA4"/>
    <w:rsid w:val="001F606A"/>
    <w:rsid w:val="001F7366"/>
    <w:rsid w:val="001F79C2"/>
    <w:rsid w:val="002005D2"/>
    <w:rsid w:val="002016C7"/>
    <w:rsid w:val="00201EB5"/>
    <w:rsid w:val="002036BC"/>
    <w:rsid w:val="002038BF"/>
    <w:rsid w:val="00203C97"/>
    <w:rsid w:val="00205649"/>
    <w:rsid w:val="00205FC1"/>
    <w:rsid w:val="00206264"/>
    <w:rsid w:val="002103B8"/>
    <w:rsid w:val="0021087B"/>
    <w:rsid w:val="002129B0"/>
    <w:rsid w:val="00212C62"/>
    <w:rsid w:val="00214828"/>
    <w:rsid w:val="002149AB"/>
    <w:rsid w:val="00216504"/>
    <w:rsid w:val="0021755C"/>
    <w:rsid w:val="00217586"/>
    <w:rsid w:val="002246F1"/>
    <w:rsid w:val="00224737"/>
    <w:rsid w:val="00225580"/>
    <w:rsid w:val="0022579E"/>
    <w:rsid w:val="002257B3"/>
    <w:rsid w:val="002270FA"/>
    <w:rsid w:val="002273DF"/>
    <w:rsid w:val="00227EEA"/>
    <w:rsid w:val="00227F32"/>
    <w:rsid w:val="00231394"/>
    <w:rsid w:val="00231B1F"/>
    <w:rsid w:val="0023215F"/>
    <w:rsid w:val="002325D8"/>
    <w:rsid w:val="00233AE5"/>
    <w:rsid w:val="002360DC"/>
    <w:rsid w:val="002374AD"/>
    <w:rsid w:val="00237D4D"/>
    <w:rsid w:val="00240DA5"/>
    <w:rsid w:val="002417BF"/>
    <w:rsid w:val="0024287B"/>
    <w:rsid w:val="002455DA"/>
    <w:rsid w:val="0024714C"/>
    <w:rsid w:val="00253639"/>
    <w:rsid w:val="00254B5E"/>
    <w:rsid w:val="00255AD5"/>
    <w:rsid w:val="00256172"/>
    <w:rsid w:val="00257A67"/>
    <w:rsid w:val="00257B0A"/>
    <w:rsid w:val="00263CC1"/>
    <w:rsid w:val="00264F7B"/>
    <w:rsid w:val="0026578E"/>
    <w:rsid w:val="002706E1"/>
    <w:rsid w:val="00270B56"/>
    <w:rsid w:val="00274A82"/>
    <w:rsid w:val="00274EF6"/>
    <w:rsid w:val="0027762E"/>
    <w:rsid w:val="00281CFE"/>
    <w:rsid w:val="00282771"/>
    <w:rsid w:val="00286401"/>
    <w:rsid w:val="00291C43"/>
    <w:rsid w:val="00292D2C"/>
    <w:rsid w:val="00295F37"/>
    <w:rsid w:val="002960EE"/>
    <w:rsid w:val="002970AD"/>
    <w:rsid w:val="002970BC"/>
    <w:rsid w:val="00297903"/>
    <w:rsid w:val="002A12CC"/>
    <w:rsid w:val="002A2A6A"/>
    <w:rsid w:val="002A3C08"/>
    <w:rsid w:val="002A6389"/>
    <w:rsid w:val="002A72E9"/>
    <w:rsid w:val="002B1F64"/>
    <w:rsid w:val="002B3D9E"/>
    <w:rsid w:val="002B576E"/>
    <w:rsid w:val="002B6177"/>
    <w:rsid w:val="002B6993"/>
    <w:rsid w:val="002C306E"/>
    <w:rsid w:val="002C3C5F"/>
    <w:rsid w:val="002C5356"/>
    <w:rsid w:val="002D10BC"/>
    <w:rsid w:val="002D123C"/>
    <w:rsid w:val="002D2FBC"/>
    <w:rsid w:val="002D31B8"/>
    <w:rsid w:val="002D413B"/>
    <w:rsid w:val="002D5F00"/>
    <w:rsid w:val="002E0B36"/>
    <w:rsid w:val="002E0E04"/>
    <w:rsid w:val="002E1649"/>
    <w:rsid w:val="002E1994"/>
    <w:rsid w:val="002E3BBD"/>
    <w:rsid w:val="002E6B3A"/>
    <w:rsid w:val="002E722C"/>
    <w:rsid w:val="002E7719"/>
    <w:rsid w:val="002F0DA8"/>
    <w:rsid w:val="002F2C48"/>
    <w:rsid w:val="002F2FB8"/>
    <w:rsid w:val="002F33A1"/>
    <w:rsid w:val="002F3D9A"/>
    <w:rsid w:val="002F42C1"/>
    <w:rsid w:val="002F4D84"/>
    <w:rsid w:val="002F54D0"/>
    <w:rsid w:val="002F6847"/>
    <w:rsid w:val="002F6972"/>
    <w:rsid w:val="002F7248"/>
    <w:rsid w:val="002F7666"/>
    <w:rsid w:val="002F7A1F"/>
    <w:rsid w:val="003010F9"/>
    <w:rsid w:val="00302261"/>
    <w:rsid w:val="003024E9"/>
    <w:rsid w:val="00304606"/>
    <w:rsid w:val="003103C9"/>
    <w:rsid w:val="003103CE"/>
    <w:rsid w:val="00312DC0"/>
    <w:rsid w:val="003139C9"/>
    <w:rsid w:val="0031720C"/>
    <w:rsid w:val="0032018B"/>
    <w:rsid w:val="00320196"/>
    <w:rsid w:val="0032082B"/>
    <w:rsid w:val="00320EC5"/>
    <w:rsid w:val="00321CCC"/>
    <w:rsid w:val="00322362"/>
    <w:rsid w:val="00322742"/>
    <w:rsid w:val="00323950"/>
    <w:rsid w:val="0032413E"/>
    <w:rsid w:val="003279C0"/>
    <w:rsid w:val="00327C78"/>
    <w:rsid w:val="003310CD"/>
    <w:rsid w:val="00331242"/>
    <w:rsid w:val="00332D88"/>
    <w:rsid w:val="00334DB3"/>
    <w:rsid w:val="00334EB3"/>
    <w:rsid w:val="00336378"/>
    <w:rsid w:val="00340B97"/>
    <w:rsid w:val="00341F48"/>
    <w:rsid w:val="00344793"/>
    <w:rsid w:val="00344ECA"/>
    <w:rsid w:val="00356CCF"/>
    <w:rsid w:val="003601BF"/>
    <w:rsid w:val="003624C9"/>
    <w:rsid w:val="0036520F"/>
    <w:rsid w:val="00365A5F"/>
    <w:rsid w:val="00365F69"/>
    <w:rsid w:val="00365F9E"/>
    <w:rsid w:val="00366846"/>
    <w:rsid w:val="00366D39"/>
    <w:rsid w:val="0037095C"/>
    <w:rsid w:val="00371718"/>
    <w:rsid w:val="00373752"/>
    <w:rsid w:val="00373F90"/>
    <w:rsid w:val="003744DA"/>
    <w:rsid w:val="003755BF"/>
    <w:rsid w:val="003758FA"/>
    <w:rsid w:val="00376C5B"/>
    <w:rsid w:val="00377754"/>
    <w:rsid w:val="00380CBD"/>
    <w:rsid w:val="003826C2"/>
    <w:rsid w:val="003845D9"/>
    <w:rsid w:val="003857E0"/>
    <w:rsid w:val="003905A4"/>
    <w:rsid w:val="003911B5"/>
    <w:rsid w:val="00391522"/>
    <w:rsid w:val="0039620F"/>
    <w:rsid w:val="003A124E"/>
    <w:rsid w:val="003A268D"/>
    <w:rsid w:val="003A3C88"/>
    <w:rsid w:val="003A48DE"/>
    <w:rsid w:val="003A4D4E"/>
    <w:rsid w:val="003A55BD"/>
    <w:rsid w:val="003A64EE"/>
    <w:rsid w:val="003B2593"/>
    <w:rsid w:val="003B2F60"/>
    <w:rsid w:val="003B3BA0"/>
    <w:rsid w:val="003B5E7A"/>
    <w:rsid w:val="003C3172"/>
    <w:rsid w:val="003C3EC5"/>
    <w:rsid w:val="003C4142"/>
    <w:rsid w:val="003C44FB"/>
    <w:rsid w:val="003C4D23"/>
    <w:rsid w:val="003C601B"/>
    <w:rsid w:val="003C6FEA"/>
    <w:rsid w:val="003C7C9F"/>
    <w:rsid w:val="003D16BC"/>
    <w:rsid w:val="003D4F1C"/>
    <w:rsid w:val="003D5586"/>
    <w:rsid w:val="003D58F6"/>
    <w:rsid w:val="003D5BAA"/>
    <w:rsid w:val="003D6CA8"/>
    <w:rsid w:val="003D7247"/>
    <w:rsid w:val="003D7423"/>
    <w:rsid w:val="003D7CE1"/>
    <w:rsid w:val="003E12F7"/>
    <w:rsid w:val="003E4103"/>
    <w:rsid w:val="003E4D51"/>
    <w:rsid w:val="003E5965"/>
    <w:rsid w:val="003E6506"/>
    <w:rsid w:val="003E6F34"/>
    <w:rsid w:val="003F0700"/>
    <w:rsid w:val="003F23AA"/>
    <w:rsid w:val="003F3562"/>
    <w:rsid w:val="003F433C"/>
    <w:rsid w:val="003F55BC"/>
    <w:rsid w:val="003F5823"/>
    <w:rsid w:val="003F6F13"/>
    <w:rsid w:val="00403296"/>
    <w:rsid w:val="00403F68"/>
    <w:rsid w:val="00405A01"/>
    <w:rsid w:val="00405F5D"/>
    <w:rsid w:val="00406F4B"/>
    <w:rsid w:val="00407931"/>
    <w:rsid w:val="00407D6B"/>
    <w:rsid w:val="0041354A"/>
    <w:rsid w:val="00413A96"/>
    <w:rsid w:val="00413B6B"/>
    <w:rsid w:val="00413C8A"/>
    <w:rsid w:val="00414528"/>
    <w:rsid w:val="0041565C"/>
    <w:rsid w:val="0041662F"/>
    <w:rsid w:val="004167F9"/>
    <w:rsid w:val="00417247"/>
    <w:rsid w:val="0042228A"/>
    <w:rsid w:val="00422404"/>
    <w:rsid w:val="004226AC"/>
    <w:rsid w:val="00424F39"/>
    <w:rsid w:val="00425768"/>
    <w:rsid w:val="00425DA1"/>
    <w:rsid w:val="00427272"/>
    <w:rsid w:val="00427E1A"/>
    <w:rsid w:val="004318D4"/>
    <w:rsid w:val="00432217"/>
    <w:rsid w:val="0044025D"/>
    <w:rsid w:val="00440BBB"/>
    <w:rsid w:val="00447FE5"/>
    <w:rsid w:val="0045041B"/>
    <w:rsid w:val="00450DA4"/>
    <w:rsid w:val="00452425"/>
    <w:rsid w:val="004526CD"/>
    <w:rsid w:val="004535DE"/>
    <w:rsid w:val="004535F1"/>
    <w:rsid w:val="00453773"/>
    <w:rsid w:val="00454289"/>
    <w:rsid w:val="00454AB7"/>
    <w:rsid w:val="004552B1"/>
    <w:rsid w:val="00455B90"/>
    <w:rsid w:val="00457707"/>
    <w:rsid w:val="00462752"/>
    <w:rsid w:val="004637B4"/>
    <w:rsid w:val="00463B84"/>
    <w:rsid w:val="00463C2A"/>
    <w:rsid w:val="00466FE6"/>
    <w:rsid w:val="00467B58"/>
    <w:rsid w:val="004717EC"/>
    <w:rsid w:val="0047329D"/>
    <w:rsid w:val="00473F57"/>
    <w:rsid w:val="00475B18"/>
    <w:rsid w:val="00476239"/>
    <w:rsid w:val="0047650B"/>
    <w:rsid w:val="00477619"/>
    <w:rsid w:val="00480CF2"/>
    <w:rsid w:val="00482072"/>
    <w:rsid w:val="00482433"/>
    <w:rsid w:val="004829D4"/>
    <w:rsid w:val="00486141"/>
    <w:rsid w:val="004861DA"/>
    <w:rsid w:val="00490443"/>
    <w:rsid w:val="00494ADC"/>
    <w:rsid w:val="0049517B"/>
    <w:rsid w:val="0049563E"/>
    <w:rsid w:val="00495788"/>
    <w:rsid w:val="00495EE8"/>
    <w:rsid w:val="0049685D"/>
    <w:rsid w:val="004A0385"/>
    <w:rsid w:val="004A1510"/>
    <w:rsid w:val="004A496A"/>
    <w:rsid w:val="004A5452"/>
    <w:rsid w:val="004B11D4"/>
    <w:rsid w:val="004B3701"/>
    <w:rsid w:val="004B48F0"/>
    <w:rsid w:val="004B5F05"/>
    <w:rsid w:val="004B7BDB"/>
    <w:rsid w:val="004B7D95"/>
    <w:rsid w:val="004C0B69"/>
    <w:rsid w:val="004C236D"/>
    <w:rsid w:val="004C4C1B"/>
    <w:rsid w:val="004C6F18"/>
    <w:rsid w:val="004C74AD"/>
    <w:rsid w:val="004C7C7D"/>
    <w:rsid w:val="004C7F33"/>
    <w:rsid w:val="004D3BE6"/>
    <w:rsid w:val="004D5311"/>
    <w:rsid w:val="004D53DD"/>
    <w:rsid w:val="004D5509"/>
    <w:rsid w:val="004D552C"/>
    <w:rsid w:val="004E055A"/>
    <w:rsid w:val="004E0954"/>
    <w:rsid w:val="004E2C97"/>
    <w:rsid w:val="004E387B"/>
    <w:rsid w:val="004E3BEA"/>
    <w:rsid w:val="004E67A0"/>
    <w:rsid w:val="004F42DA"/>
    <w:rsid w:val="004F4ABC"/>
    <w:rsid w:val="004F4D0A"/>
    <w:rsid w:val="004F5217"/>
    <w:rsid w:val="004F76DE"/>
    <w:rsid w:val="004F7C89"/>
    <w:rsid w:val="004F7E03"/>
    <w:rsid w:val="0050206F"/>
    <w:rsid w:val="00502114"/>
    <w:rsid w:val="00503162"/>
    <w:rsid w:val="00503196"/>
    <w:rsid w:val="00503582"/>
    <w:rsid w:val="005038C3"/>
    <w:rsid w:val="005044E2"/>
    <w:rsid w:val="00515BDC"/>
    <w:rsid w:val="005163CE"/>
    <w:rsid w:val="00517437"/>
    <w:rsid w:val="00520443"/>
    <w:rsid w:val="005204D0"/>
    <w:rsid w:val="00520F5D"/>
    <w:rsid w:val="005252AE"/>
    <w:rsid w:val="0052B193"/>
    <w:rsid w:val="00530BC3"/>
    <w:rsid w:val="00530CAD"/>
    <w:rsid w:val="00531248"/>
    <w:rsid w:val="00531F6D"/>
    <w:rsid w:val="005320B0"/>
    <w:rsid w:val="00532553"/>
    <w:rsid w:val="005340A3"/>
    <w:rsid w:val="0053459D"/>
    <w:rsid w:val="00534663"/>
    <w:rsid w:val="005352BE"/>
    <w:rsid w:val="00536057"/>
    <w:rsid w:val="005362AC"/>
    <w:rsid w:val="0053730F"/>
    <w:rsid w:val="00537BD6"/>
    <w:rsid w:val="005405D8"/>
    <w:rsid w:val="005409B1"/>
    <w:rsid w:val="00546A78"/>
    <w:rsid w:val="00547EE1"/>
    <w:rsid w:val="0055032D"/>
    <w:rsid w:val="0055313D"/>
    <w:rsid w:val="00557E51"/>
    <w:rsid w:val="00561104"/>
    <w:rsid w:val="00561E22"/>
    <w:rsid w:val="00562AE9"/>
    <w:rsid w:val="005668C3"/>
    <w:rsid w:val="005670C9"/>
    <w:rsid w:val="00570CA0"/>
    <w:rsid w:val="00573317"/>
    <w:rsid w:val="00573502"/>
    <w:rsid w:val="005738E1"/>
    <w:rsid w:val="00575DF5"/>
    <w:rsid w:val="00576242"/>
    <w:rsid w:val="0058536B"/>
    <w:rsid w:val="0058549B"/>
    <w:rsid w:val="00586612"/>
    <w:rsid w:val="00592B00"/>
    <w:rsid w:val="00593C19"/>
    <w:rsid w:val="005949ED"/>
    <w:rsid w:val="00595751"/>
    <w:rsid w:val="00597203"/>
    <w:rsid w:val="005A3E91"/>
    <w:rsid w:val="005A47F4"/>
    <w:rsid w:val="005A65F9"/>
    <w:rsid w:val="005A6AD0"/>
    <w:rsid w:val="005B0839"/>
    <w:rsid w:val="005B3B68"/>
    <w:rsid w:val="005B7C17"/>
    <w:rsid w:val="005C17C9"/>
    <w:rsid w:val="005C26C1"/>
    <w:rsid w:val="005C36ED"/>
    <w:rsid w:val="005C38E0"/>
    <w:rsid w:val="005C40A8"/>
    <w:rsid w:val="005C59EB"/>
    <w:rsid w:val="005C60AD"/>
    <w:rsid w:val="005C73AA"/>
    <w:rsid w:val="005C75C3"/>
    <w:rsid w:val="005C7D9B"/>
    <w:rsid w:val="005D10D6"/>
    <w:rsid w:val="005D11A3"/>
    <w:rsid w:val="005D2669"/>
    <w:rsid w:val="005D46C2"/>
    <w:rsid w:val="005D74F8"/>
    <w:rsid w:val="005D7E2E"/>
    <w:rsid w:val="005E2487"/>
    <w:rsid w:val="005E3BB9"/>
    <w:rsid w:val="005E3E5D"/>
    <w:rsid w:val="005E5B66"/>
    <w:rsid w:val="005E78DE"/>
    <w:rsid w:val="005F1813"/>
    <w:rsid w:val="005F2CA3"/>
    <w:rsid w:val="005F5701"/>
    <w:rsid w:val="005F73DA"/>
    <w:rsid w:val="005F75CF"/>
    <w:rsid w:val="006000D8"/>
    <w:rsid w:val="00600147"/>
    <w:rsid w:val="0060020A"/>
    <w:rsid w:val="0060051C"/>
    <w:rsid w:val="00600935"/>
    <w:rsid w:val="00600C36"/>
    <w:rsid w:val="00602136"/>
    <w:rsid w:val="00602243"/>
    <w:rsid w:val="00602C6E"/>
    <w:rsid w:val="00604289"/>
    <w:rsid w:val="0060452B"/>
    <w:rsid w:val="006061FB"/>
    <w:rsid w:val="0061020E"/>
    <w:rsid w:val="006126D9"/>
    <w:rsid w:val="00612F03"/>
    <w:rsid w:val="0061656C"/>
    <w:rsid w:val="00621A1A"/>
    <w:rsid w:val="0062224E"/>
    <w:rsid w:val="006275E7"/>
    <w:rsid w:val="00631C6F"/>
    <w:rsid w:val="00632BB9"/>
    <w:rsid w:val="0063500F"/>
    <w:rsid w:val="0063581C"/>
    <w:rsid w:val="0063733F"/>
    <w:rsid w:val="00637C56"/>
    <w:rsid w:val="0064044C"/>
    <w:rsid w:val="00640474"/>
    <w:rsid w:val="00640C29"/>
    <w:rsid w:val="00640CC3"/>
    <w:rsid w:val="00642F48"/>
    <w:rsid w:val="00643266"/>
    <w:rsid w:val="0064383D"/>
    <w:rsid w:val="00645913"/>
    <w:rsid w:val="00646C56"/>
    <w:rsid w:val="006503BB"/>
    <w:rsid w:val="0065152C"/>
    <w:rsid w:val="006515C4"/>
    <w:rsid w:val="006516B1"/>
    <w:rsid w:val="00652AE2"/>
    <w:rsid w:val="00653311"/>
    <w:rsid w:val="00655D41"/>
    <w:rsid w:val="0065792B"/>
    <w:rsid w:val="00661F18"/>
    <w:rsid w:val="00665EF1"/>
    <w:rsid w:val="00670901"/>
    <w:rsid w:val="00670D9E"/>
    <w:rsid w:val="00670E2C"/>
    <w:rsid w:val="00672696"/>
    <w:rsid w:val="00672A1E"/>
    <w:rsid w:val="00675589"/>
    <w:rsid w:val="006767B9"/>
    <w:rsid w:val="006864F7"/>
    <w:rsid w:val="00687564"/>
    <w:rsid w:val="006916E0"/>
    <w:rsid w:val="00691817"/>
    <w:rsid w:val="00692D7C"/>
    <w:rsid w:val="00692FDB"/>
    <w:rsid w:val="0069621B"/>
    <w:rsid w:val="00696586"/>
    <w:rsid w:val="006976A9"/>
    <w:rsid w:val="00697BC8"/>
    <w:rsid w:val="00697E7D"/>
    <w:rsid w:val="006A506C"/>
    <w:rsid w:val="006A69BB"/>
    <w:rsid w:val="006A7361"/>
    <w:rsid w:val="006B0750"/>
    <w:rsid w:val="006B1477"/>
    <w:rsid w:val="006B24BF"/>
    <w:rsid w:val="006B30E5"/>
    <w:rsid w:val="006B580F"/>
    <w:rsid w:val="006B6091"/>
    <w:rsid w:val="006B628F"/>
    <w:rsid w:val="006B6D28"/>
    <w:rsid w:val="006C1C97"/>
    <w:rsid w:val="006C2E5A"/>
    <w:rsid w:val="006C31B1"/>
    <w:rsid w:val="006C3997"/>
    <w:rsid w:val="006C3C0E"/>
    <w:rsid w:val="006C464D"/>
    <w:rsid w:val="006D3A50"/>
    <w:rsid w:val="006D46B0"/>
    <w:rsid w:val="006D47D8"/>
    <w:rsid w:val="006D5571"/>
    <w:rsid w:val="006DBFC4"/>
    <w:rsid w:val="006E0C11"/>
    <w:rsid w:val="006E0F14"/>
    <w:rsid w:val="006E290D"/>
    <w:rsid w:val="006E7120"/>
    <w:rsid w:val="006E7BD3"/>
    <w:rsid w:val="006F0291"/>
    <w:rsid w:val="006F173C"/>
    <w:rsid w:val="006F1C0A"/>
    <w:rsid w:val="006F218B"/>
    <w:rsid w:val="006F5E61"/>
    <w:rsid w:val="006F7B61"/>
    <w:rsid w:val="007003DD"/>
    <w:rsid w:val="00703847"/>
    <w:rsid w:val="00706132"/>
    <w:rsid w:val="0070670E"/>
    <w:rsid w:val="00707F76"/>
    <w:rsid w:val="00710E35"/>
    <w:rsid w:val="00713FAC"/>
    <w:rsid w:val="007175BE"/>
    <w:rsid w:val="007238B4"/>
    <w:rsid w:val="007255D7"/>
    <w:rsid w:val="007258A5"/>
    <w:rsid w:val="007262DA"/>
    <w:rsid w:val="00731582"/>
    <w:rsid w:val="00736973"/>
    <w:rsid w:val="007371DD"/>
    <w:rsid w:val="007373A6"/>
    <w:rsid w:val="00737FB4"/>
    <w:rsid w:val="00742A69"/>
    <w:rsid w:val="00742CFC"/>
    <w:rsid w:val="00744522"/>
    <w:rsid w:val="00745492"/>
    <w:rsid w:val="00746D48"/>
    <w:rsid w:val="007477B0"/>
    <w:rsid w:val="00750174"/>
    <w:rsid w:val="00752CF7"/>
    <w:rsid w:val="00752DB7"/>
    <w:rsid w:val="00753034"/>
    <w:rsid w:val="00753E88"/>
    <w:rsid w:val="0075662C"/>
    <w:rsid w:val="00756B56"/>
    <w:rsid w:val="00761443"/>
    <w:rsid w:val="0076150D"/>
    <w:rsid w:val="007621B8"/>
    <w:rsid w:val="00764E02"/>
    <w:rsid w:val="00765D06"/>
    <w:rsid w:val="00766341"/>
    <w:rsid w:val="00772180"/>
    <w:rsid w:val="00776E3E"/>
    <w:rsid w:val="00781322"/>
    <w:rsid w:val="00786250"/>
    <w:rsid w:val="00787204"/>
    <w:rsid w:val="00787CCE"/>
    <w:rsid w:val="00795242"/>
    <w:rsid w:val="007A1AE1"/>
    <w:rsid w:val="007A240B"/>
    <w:rsid w:val="007A2B7F"/>
    <w:rsid w:val="007A4606"/>
    <w:rsid w:val="007A7D3E"/>
    <w:rsid w:val="007A7DAC"/>
    <w:rsid w:val="007B16AE"/>
    <w:rsid w:val="007B1B79"/>
    <w:rsid w:val="007B1FF4"/>
    <w:rsid w:val="007B6729"/>
    <w:rsid w:val="007B6EF8"/>
    <w:rsid w:val="007B74AB"/>
    <w:rsid w:val="007B7AB9"/>
    <w:rsid w:val="007C008D"/>
    <w:rsid w:val="007C0273"/>
    <w:rsid w:val="007C07B9"/>
    <w:rsid w:val="007C3B1D"/>
    <w:rsid w:val="007C4902"/>
    <w:rsid w:val="007C53DD"/>
    <w:rsid w:val="007C647E"/>
    <w:rsid w:val="007C6F1A"/>
    <w:rsid w:val="007D0E83"/>
    <w:rsid w:val="007D0EF6"/>
    <w:rsid w:val="007D15E9"/>
    <w:rsid w:val="007D1F37"/>
    <w:rsid w:val="007D3709"/>
    <w:rsid w:val="007D4E20"/>
    <w:rsid w:val="007D4F27"/>
    <w:rsid w:val="007D52D9"/>
    <w:rsid w:val="007E1C3D"/>
    <w:rsid w:val="007E3C64"/>
    <w:rsid w:val="007E4EDB"/>
    <w:rsid w:val="007E5A6F"/>
    <w:rsid w:val="007E5D4E"/>
    <w:rsid w:val="007E766A"/>
    <w:rsid w:val="007E7990"/>
    <w:rsid w:val="007E7A5E"/>
    <w:rsid w:val="007F2C4C"/>
    <w:rsid w:val="007F36CA"/>
    <w:rsid w:val="007F3D47"/>
    <w:rsid w:val="007F66A1"/>
    <w:rsid w:val="007F69C9"/>
    <w:rsid w:val="00803A1A"/>
    <w:rsid w:val="00805178"/>
    <w:rsid w:val="00805A1F"/>
    <w:rsid w:val="0081234B"/>
    <w:rsid w:val="008134B4"/>
    <w:rsid w:val="00813C2A"/>
    <w:rsid w:val="00813C86"/>
    <w:rsid w:val="00813CE5"/>
    <w:rsid w:val="00814100"/>
    <w:rsid w:val="0081447F"/>
    <w:rsid w:val="0081683A"/>
    <w:rsid w:val="0081737A"/>
    <w:rsid w:val="00817FF4"/>
    <w:rsid w:val="0082091B"/>
    <w:rsid w:val="0082322A"/>
    <w:rsid w:val="008236E4"/>
    <w:rsid w:val="008238FB"/>
    <w:rsid w:val="008239BB"/>
    <w:rsid w:val="008251CC"/>
    <w:rsid w:val="008302BC"/>
    <w:rsid w:val="008316F6"/>
    <w:rsid w:val="00834A65"/>
    <w:rsid w:val="00834BDD"/>
    <w:rsid w:val="008364F1"/>
    <w:rsid w:val="00836702"/>
    <w:rsid w:val="00837AC4"/>
    <w:rsid w:val="00840041"/>
    <w:rsid w:val="00843703"/>
    <w:rsid w:val="00843DA9"/>
    <w:rsid w:val="0084697B"/>
    <w:rsid w:val="008514FB"/>
    <w:rsid w:val="00852574"/>
    <w:rsid w:val="00853A29"/>
    <w:rsid w:val="008561ED"/>
    <w:rsid w:val="00856CD9"/>
    <w:rsid w:val="00860B21"/>
    <w:rsid w:val="00862253"/>
    <w:rsid w:val="0086280F"/>
    <w:rsid w:val="0086430D"/>
    <w:rsid w:val="00866D4F"/>
    <w:rsid w:val="008717E3"/>
    <w:rsid w:val="008728AF"/>
    <w:rsid w:val="00872CC9"/>
    <w:rsid w:val="00874A0C"/>
    <w:rsid w:val="00881431"/>
    <w:rsid w:val="008818AB"/>
    <w:rsid w:val="0088223D"/>
    <w:rsid w:val="008832CC"/>
    <w:rsid w:val="00884EAE"/>
    <w:rsid w:val="00887B4D"/>
    <w:rsid w:val="00890080"/>
    <w:rsid w:val="00891192"/>
    <w:rsid w:val="00891267"/>
    <w:rsid w:val="0089141C"/>
    <w:rsid w:val="00894F2F"/>
    <w:rsid w:val="008961EA"/>
    <w:rsid w:val="00897408"/>
    <w:rsid w:val="00897DD2"/>
    <w:rsid w:val="008A07B8"/>
    <w:rsid w:val="008A08F5"/>
    <w:rsid w:val="008A1FE3"/>
    <w:rsid w:val="008A3842"/>
    <w:rsid w:val="008A43B2"/>
    <w:rsid w:val="008A496F"/>
    <w:rsid w:val="008B2753"/>
    <w:rsid w:val="008B48BE"/>
    <w:rsid w:val="008B48ED"/>
    <w:rsid w:val="008B645B"/>
    <w:rsid w:val="008B74C0"/>
    <w:rsid w:val="008C0888"/>
    <w:rsid w:val="008C2133"/>
    <w:rsid w:val="008C223F"/>
    <w:rsid w:val="008C3965"/>
    <w:rsid w:val="008C3E41"/>
    <w:rsid w:val="008C5920"/>
    <w:rsid w:val="008C70FD"/>
    <w:rsid w:val="008D25C6"/>
    <w:rsid w:val="008D2A80"/>
    <w:rsid w:val="008D2F71"/>
    <w:rsid w:val="008D5CE5"/>
    <w:rsid w:val="008D6BFC"/>
    <w:rsid w:val="008D6C79"/>
    <w:rsid w:val="008D7349"/>
    <w:rsid w:val="008E06FC"/>
    <w:rsid w:val="008E2EAD"/>
    <w:rsid w:val="008E2F6A"/>
    <w:rsid w:val="008E3C39"/>
    <w:rsid w:val="008E48FE"/>
    <w:rsid w:val="008E4C8A"/>
    <w:rsid w:val="008F057B"/>
    <w:rsid w:val="008F161F"/>
    <w:rsid w:val="008F4B75"/>
    <w:rsid w:val="009004CF"/>
    <w:rsid w:val="009016E3"/>
    <w:rsid w:val="00902B2B"/>
    <w:rsid w:val="0090415C"/>
    <w:rsid w:val="0090549A"/>
    <w:rsid w:val="009057CA"/>
    <w:rsid w:val="00905DC2"/>
    <w:rsid w:val="009061A0"/>
    <w:rsid w:val="009063D5"/>
    <w:rsid w:val="00906F38"/>
    <w:rsid w:val="0091021C"/>
    <w:rsid w:val="009115ED"/>
    <w:rsid w:val="00912842"/>
    <w:rsid w:val="00913CCE"/>
    <w:rsid w:val="00914CE0"/>
    <w:rsid w:val="00916430"/>
    <w:rsid w:val="00916989"/>
    <w:rsid w:val="00916C53"/>
    <w:rsid w:val="00916C5E"/>
    <w:rsid w:val="00917FB9"/>
    <w:rsid w:val="00920F9D"/>
    <w:rsid w:val="00921448"/>
    <w:rsid w:val="00930AE7"/>
    <w:rsid w:val="00931169"/>
    <w:rsid w:val="00931410"/>
    <w:rsid w:val="009333B6"/>
    <w:rsid w:val="0093340F"/>
    <w:rsid w:val="00934F82"/>
    <w:rsid w:val="00936A62"/>
    <w:rsid w:val="00936D8F"/>
    <w:rsid w:val="009377C3"/>
    <w:rsid w:val="00937BB6"/>
    <w:rsid w:val="00940022"/>
    <w:rsid w:val="00941377"/>
    <w:rsid w:val="00941D4A"/>
    <w:rsid w:val="00943C08"/>
    <w:rsid w:val="00945042"/>
    <w:rsid w:val="00946299"/>
    <w:rsid w:val="009475E7"/>
    <w:rsid w:val="0095324D"/>
    <w:rsid w:val="00954368"/>
    <w:rsid w:val="0095711E"/>
    <w:rsid w:val="0095787B"/>
    <w:rsid w:val="009647AC"/>
    <w:rsid w:val="00965784"/>
    <w:rsid w:val="009717AD"/>
    <w:rsid w:val="009749EE"/>
    <w:rsid w:val="00976E95"/>
    <w:rsid w:val="00977BCD"/>
    <w:rsid w:val="00980461"/>
    <w:rsid w:val="00982A9C"/>
    <w:rsid w:val="009860C9"/>
    <w:rsid w:val="00987044"/>
    <w:rsid w:val="009876E5"/>
    <w:rsid w:val="00987BCC"/>
    <w:rsid w:val="00987DB8"/>
    <w:rsid w:val="009901F2"/>
    <w:rsid w:val="009933BB"/>
    <w:rsid w:val="009934EE"/>
    <w:rsid w:val="0099588A"/>
    <w:rsid w:val="009A1395"/>
    <w:rsid w:val="009A34FA"/>
    <w:rsid w:val="009A3BED"/>
    <w:rsid w:val="009A43E7"/>
    <w:rsid w:val="009A615D"/>
    <w:rsid w:val="009A6321"/>
    <w:rsid w:val="009A7039"/>
    <w:rsid w:val="009B2AC9"/>
    <w:rsid w:val="009B336F"/>
    <w:rsid w:val="009B4C3F"/>
    <w:rsid w:val="009B58ED"/>
    <w:rsid w:val="009B59F2"/>
    <w:rsid w:val="009B5E70"/>
    <w:rsid w:val="009B73DB"/>
    <w:rsid w:val="009B7AF1"/>
    <w:rsid w:val="009C00CC"/>
    <w:rsid w:val="009C137A"/>
    <w:rsid w:val="009C1E8B"/>
    <w:rsid w:val="009C3250"/>
    <w:rsid w:val="009C63CA"/>
    <w:rsid w:val="009D3385"/>
    <w:rsid w:val="009D6FF4"/>
    <w:rsid w:val="009E0A3F"/>
    <w:rsid w:val="009E1DEA"/>
    <w:rsid w:val="009E34CC"/>
    <w:rsid w:val="009E519D"/>
    <w:rsid w:val="009F060A"/>
    <w:rsid w:val="009F48C8"/>
    <w:rsid w:val="009F5736"/>
    <w:rsid w:val="009F5ED3"/>
    <w:rsid w:val="009F6992"/>
    <w:rsid w:val="00A00549"/>
    <w:rsid w:val="00A00A89"/>
    <w:rsid w:val="00A01718"/>
    <w:rsid w:val="00A0190C"/>
    <w:rsid w:val="00A01BD4"/>
    <w:rsid w:val="00A03BE9"/>
    <w:rsid w:val="00A0428E"/>
    <w:rsid w:val="00A06908"/>
    <w:rsid w:val="00A07448"/>
    <w:rsid w:val="00A10C8A"/>
    <w:rsid w:val="00A13F3B"/>
    <w:rsid w:val="00A14050"/>
    <w:rsid w:val="00A16041"/>
    <w:rsid w:val="00A16085"/>
    <w:rsid w:val="00A20124"/>
    <w:rsid w:val="00A20401"/>
    <w:rsid w:val="00A22AAC"/>
    <w:rsid w:val="00A22C47"/>
    <w:rsid w:val="00A236BE"/>
    <w:rsid w:val="00A24FDB"/>
    <w:rsid w:val="00A25EDA"/>
    <w:rsid w:val="00A27AF1"/>
    <w:rsid w:val="00A30169"/>
    <w:rsid w:val="00A31907"/>
    <w:rsid w:val="00A319D5"/>
    <w:rsid w:val="00A31B74"/>
    <w:rsid w:val="00A3252C"/>
    <w:rsid w:val="00A35FA9"/>
    <w:rsid w:val="00A36BD8"/>
    <w:rsid w:val="00A37874"/>
    <w:rsid w:val="00A40636"/>
    <w:rsid w:val="00A40935"/>
    <w:rsid w:val="00A4105E"/>
    <w:rsid w:val="00A41E3F"/>
    <w:rsid w:val="00A425B5"/>
    <w:rsid w:val="00A44ADD"/>
    <w:rsid w:val="00A50F0D"/>
    <w:rsid w:val="00A56FE2"/>
    <w:rsid w:val="00A62425"/>
    <w:rsid w:val="00A63245"/>
    <w:rsid w:val="00A64AA0"/>
    <w:rsid w:val="00A64C8C"/>
    <w:rsid w:val="00A66A45"/>
    <w:rsid w:val="00A70C5D"/>
    <w:rsid w:val="00A70D46"/>
    <w:rsid w:val="00A76A7D"/>
    <w:rsid w:val="00A77335"/>
    <w:rsid w:val="00A81C10"/>
    <w:rsid w:val="00A823B5"/>
    <w:rsid w:val="00A82A8B"/>
    <w:rsid w:val="00A83CBC"/>
    <w:rsid w:val="00A83D96"/>
    <w:rsid w:val="00A87037"/>
    <w:rsid w:val="00A87291"/>
    <w:rsid w:val="00A87720"/>
    <w:rsid w:val="00A90675"/>
    <w:rsid w:val="00A90830"/>
    <w:rsid w:val="00A95D1A"/>
    <w:rsid w:val="00AA1030"/>
    <w:rsid w:val="00AA1CCF"/>
    <w:rsid w:val="00AA2639"/>
    <w:rsid w:val="00AA31B5"/>
    <w:rsid w:val="00AA4763"/>
    <w:rsid w:val="00AA6DED"/>
    <w:rsid w:val="00AA7C6C"/>
    <w:rsid w:val="00AB04BC"/>
    <w:rsid w:val="00AB1BF7"/>
    <w:rsid w:val="00AB3A5E"/>
    <w:rsid w:val="00AB4CB0"/>
    <w:rsid w:val="00AC1470"/>
    <w:rsid w:val="00AC49EA"/>
    <w:rsid w:val="00AC6473"/>
    <w:rsid w:val="00AC7571"/>
    <w:rsid w:val="00AD0C33"/>
    <w:rsid w:val="00AD0D42"/>
    <w:rsid w:val="00AD13CB"/>
    <w:rsid w:val="00AD28B5"/>
    <w:rsid w:val="00AD29AD"/>
    <w:rsid w:val="00AD3ABC"/>
    <w:rsid w:val="00AD5C41"/>
    <w:rsid w:val="00AD5D91"/>
    <w:rsid w:val="00AD689D"/>
    <w:rsid w:val="00AD7989"/>
    <w:rsid w:val="00AE28F5"/>
    <w:rsid w:val="00AE4FA6"/>
    <w:rsid w:val="00AE5621"/>
    <w:rsid w:val="00AE6058"/>
    <w:rsid w:val="00AE64DB"/>
    <w:rsid w:val="00AF4858"/>
    <w:rsid w:val="00B00B4F"/>
    <w:rsid w:val="00B02565"/>
    <w:rsid w:val="00B06174"/>
    <w:rsid w:val="00B0686F"/>
    <w:rsid w:val="00B06AAF"/>
    <w:rsid w:val="00B07042"/>
    <w:rsid w:val="00B10114"/>
    <w:rsid w:val="00B11828"/>
    <w:rsid w:val="00B122B5"/>
    <w:rsid w:val="00B125A9"/>
    <w:rsid w:val="00B127DB"/>
    <w:rsid w:val="00B1323A"/>
    <w:rsid w:val="00B14ED4"/>
    <w:rsid w:val="00B15A72"/>
    <w:rsid w:val="00B24088"/>
    <w:rsid w:val="00B25626"/>
    <w:rsid w:val="00B26D39"/>
    <w:rsid w:val="00B272B4"/>
    <w:rsid w:val="00B306C9"/>
    <w:rsid w:val="00B331E5"/>
    <w:rsid w:val="00B348FE"/>
    <w:rsid w:val="00B42555"/>
    <w:rsid w:val="00B42C69"/>
    <w:rsid w:val="00B476CC"/>
    <w:rsid w:val="00B520C8"/>
    <w:rsid w:val="00B53242"/>
    <w:rsid w:val="00B539AD"/>
    <w:rsid w:val="00B558F2"/>
    <w:rsid w:val="00B60F12"/>
    <w:rsid w:val="00B613DA"/>
    <w:rsid w:val="00B62683"/>
    <w:rsid w:val="00B64453"/>
    <w:rsid w:val="00B65397"/>
    <w:rsid w:val="00B657F1"/>
    <w:rsid w:val="00B6696D"/>
    <w:rsid w:val="00B66BB7"/>
    <w:rsid w:val="00B66C7C"/>
    <w:rsid w:val="00B670A3"/>
    <w:rsid w:val="00B707BD"/>
    <w:rsid w:val="00B71E4E"/>
    <w:rsid w:val="00B7285C"/>
    <w:rsid w:val="00B73520"/>
    <w:rsid w:val="00B73A72"/>
    <w:rsid w:val="00B80C45"/>
    <w:rsid w:val="00B814A9"/>
    <w:rsid w:val="00B82A48"/>
    <w:rsid w:val="00B837A5"/>
    <w:rsid w:val="00B84EAB"/>
    <w:rsid w:val="00B85BC2"/>
    <w:rsid w:val="00B85DB9"/>
    <w:rsid w:val="00B87B22"/>
    <w:rsid w:val="00B900CF"/>
    <w:rsid w:val="00B92310"/>
    <w:rsid w:val="00B957D7"/>
    <w:rsid w:val="00B95D29"/>
    <w:rsid w:val="00BA1791"/>
    <w:rsid w:val="00BA304B"/>
    <w:rsid w:val="00BB197D"/>
    <w:rsid w:val="00BB2C10"/>
    <w:rsid w:val="00BB418D"/>
    <w:rsid w:val="00BB5585"/>
    <w:rsid w:val="00BC6460"/>
    <w:rsid w:val="00BC682F"/>
    <w:rsid w:val="00BC774C"/>
    <w:rsid w:val="00BD14B4"/>
    <w:rsid w:val="00BD15CC"/>
    <w:rsid w:val="00BD21EC"/>
    <w:rsid w:val="00BD2C0C"/>
    <w:rsid w:val="00BD327F"/>
    <w:rsid w:val="00BD3D4B"/>
    <w:rsid w:val="00BD4030"/>
    <w:rsid w:val="00BD4CE1"/>
    <w:rsid w:val="00BD5710"/>
    <w:rsid w:val="00BD5D60"/>
    <w:rsid w:val="00BD5DEA"/>
    <w:rsid w:val="00BE019C"/>
    <w:rsid w:val="00BE2875"/>
    <w:rsid w:val="00BE2941"/>
    <w:rsid w:val="00BE40CB"/>
    <w:rsid w:val="00BE5D35"/>
    <w:rsid w:val="00BF0692"/>
    <w:rsid w:val="00BF09B2"/>
    <w:rsid w:val="00BF17A4"/>
    <w:rsid w:val="00BF1A17"/>
    <w:rsid w:val="00BF2755"/>
    <w:rsid w:val="00BF3AC9"/>
    <w:rsid w:val="00BF3DD7"/>
    <w:rsid w:val="00BF3E22"/>
    <w:rsid w:val="00BF4504"/>
    <w:rsid w:val="00BF6776"/>
    <w:rsid w:val="00BF6B1B"/>
    <w:rsid w:val="00BF6C40"/>
    <w:rsid w:val="00C00134"/>
    <w:rsid w:val="00C00A87"/>
    <w:rsid w:val="00C011A3"/>
    <w:rsid w:val="00C0254E"/>
    <w:rsid w:val="00C0439E"/>
    <w:rsid w:val="00C059A7"/>
    <w:rsid w:val="00C06B22"/>
    <w:rsid w:val="00C101FD"/>
    <w:rsid w:val="00C1061C"/>
    <w:rsid w:val="00C1103E"/>
    <w:rsid w:val="00C12A55"/>
    <w:rsid w:val="00C138B1"/>
    <w:rsid w:val="00C154F9"/>
    <w:rsid w:val="00C2445D"/>
    <w:rsid w:val="00C244F0"/>
    <w:rsid w:val="00C2602D"/>
    <w:rsid w:val="00C270E9"/>
    <w:rsid w:val="00C276EF"/>
    <w:rsid w:val="00C3174C"/>
    <w:rsid w:val="00C34893"/>
    <w:rsid w:val="00C35027"/>
    <w:rsid w:val="00C359E5"/>
    <w:rsid w:val="00C36DAE"/>
    <w:rsid w:val="00C36E28"/>
    <w:rsid w:val="00C40593"/>
    <w:rsid w:val="00C44012"/>
    <w:rsid w:val="00C45BB1"/>
    <w:rsid w:val="00C460BB"/>
    <w:rsid w:val="00C512E1"/>
    <w:rsid w:val="00C5190A"/>
    <w:rsid w:val="00C52AE9"/>
    <w:rsid w:val="00C542D8"/>
    <w:rsid w:val="00C56A02"/>
    <w:rsid w:val="00C5762C"/>
    <w:rsid w:val="00C60AAF"/>
    <w:rsid w:val="00C61D65"/>
    <w:rsid w:val="00C62CAB"/>
    <w:rsid w:val="00C64E01"/>
    <w:rsid w:val="00C65AC9"/>
    <w:rsid w:val="00C66D03"/>
    <w:rsid w:val="00C70B98"/>
    <w:rsid w:val="00C715D1"/>
    <w:rsid w:val="00C720BC"/>
    <w:rsid w:val="00C720C8"/>
    <w:rsid w:val="00C74857"/>
    <w:rsid w:val="00C74AEA"/>
    <w:rsid w:val="00C76A74"/>
    <w:rsid w:val="00C822E5"/>
    <w:rsid w:val="00C83186"/>
    <w:rsid w:val="00C8710A"/>
    <w:rsid w:val="00C874BE"/>
    <w:rsid w:val="00C87628"/>
    <w:rsid w:val="00C90C40"/>
    <w:rsid w:val="00C91F8E"/>
    <w:rsid w:val="00C928FD"/>
    <w:rsid w:val="00C931E4"/>
    <w:rsid w:val="00C93986"/>
    <w:rsid w:val="00C9739D"/>
    <w:rsid w:val="00CA170B"/>
    <w:rsid w:val="00CA1CE2"/>
    <w:rsid w:val="00CA26F9"/>
    <w:rsid w:val="00CA33E3"/>
    <w:rsid w:val="00CA368B"/>
    <w:rsid w:val="00CA5BAB"/>
    <w:rsid w:val="00CA70AD"/>
    <w:rsid w:val="00CB1A07"/>
    <w:rsid w:val="00CB23E7"/>
    <w:rsid w:val="00CB4A84"/>
    <w:rsid w:val="00CB6194"/>
    <w:rsid w:val="00CB6209"/>
    <w:rsid w:val="00CB709C"/>
    <w:rsid w:val="00CB7568"/>
    <w:rsid w:val="00CC1DC0"/>
    <w:rsid w:val="00CC205D"/>
    <w:rsid w:val="00CC2D6F"/>
    <w:rsid w:val="00CC3062"/>
    <w:rsid w:val="00CC3450"/>
    <w:rsid w:val="00CC351F"/>
    <w:rsid w:val="00CC45A7"/>
    <w:rsid w:val="00CC7641"/>
    <w:rsid w:val="00CC7D98"/>
    <w:rsid w:val="00CD060F"/>
    <w:rsid w:val="00CD0E5C"/>
    <w:rsid w:val="00CD22B8"/>
    <w:rsid w:val="00CD3885"/>
    <w:rsid w:val="00CD5112"/>
    <w:rsid w:val="00CD72A6"/>
    <w:rsid w:val="00CE09FF"/>
    <w:rsid w:val="00CE2290"/>
    <w:rsid w:val="00CE2DD6"/>
    <w:rsid w:val="00CE305C"/>
    <w:rsid w:val="00CE3777"/>
    <w:rsid w:val="00CE3FAB"/>
    <w:rsid w:val="00CE528F"/>
    <w:rsid w:val="00CE5902"/>
    <w:rsid w:val="00CE646E"/>
    <w:rsid w:val="00CE6CCF"/>
    <w:rsid w:val="00CE743B"/>
    <w:rsid w:val="00CF2471"/>
    <w:rsid w:val="00CF3FDE"/>
    <w:rsid w:val="00CF4376"/>
    <w:rsid w:val="00CF67F2"/>
    <w:rsid w:val="00CF69ED"/>
    <w:rsid w:val="00D008EC"/>
    <w:rsid w:val="00D02153"/>
    <w:rsid w:val="00D02DFA"/>
    <w:rsid w:val="00D03557"/>
    <w:rsid w:val="00D049FC"/>
    <w:rsid w:val="00D04EE3"/>
    <w:rsid w:val="00D06C99"/>
    <w:rsid w:val="00D06D0D"/>
    <w:rsid w:val="00D11A90"/>
    <w:rsid w:val="00D12B0D"/>
    <w:rsid w:val="00D12CE7"/>
    <w:rsid w:val="00D13DCA"/>
    <w:rsid w:val="00D143A6"/>
    <w:rsid w:val="00D14811"/>
    <w:rsid w:val="00D16C64"/>
    <w:rsid w:val="00D1726C"/>
    <w:rsid w:val="00D203B7"/>
    <w:rsid w:val="00D22481"/>
    <w:rsid w:val="00D23169"/>
    <w:rsid w:val="00D274A3"/>
    <w:rsid w:val="00D30A95"/>
    <w:rsid w:val="00D30E12"/>
    <w:rsid w:val="00D3226C"/>
    <w:rsid w:val="00D325AF"/>
    <w:rsid w:val="00D32BC5"/>
    <w:rsid w:val="00D338DE"/>
    <w:rsid w:val="00D35397"/>
    <w:rsid w:val="00D36CB5"/>
    <w:rsid w:val="00D36D68"/>
    <w:rsid w:val="00D370F4"/>
    <w:rsid w:val="00D41BE2"/>
    <w:rsid w:val="00D420C1"/>
    <w:rsid w:val="00D44D51"/>
    <w:rsid w:val="00D46E18"/>
    <w:rsid w:val="00D5026C"/>
    <w:rsid w:val="00D51175"/>
    <w:rsid w:val="00D5157F"/>
    <w:rsid w:val="00D52BB0"/>
    <w:rsid w:val="00D54E58"/>
    <w:rsid w:val="00D55A81"/>
    <w:rsid w:val="00D606D0"/>
    <w:rsid w:val="00D628A4"/>
    <w:rsid w:val="00D6382C"/>
    <w:rsid w:val="00D67EAB"/>
    <w:rsid w:val="00D72675"/>
    <w:rsid w:val="00D77AD4"/>
    <w:rsid w:val="00D827AD"/>
    <w:rsid w:val="00D853D6"/>
    <w:rsid w:val="00D85E56"/>
    <w:rsid w:val="00D903AE"/>
    <w:rsid w:val="00D978E3"/>
    <w:rsid w:val="00D97A23"/>
    <w:rsid w:val="00DA02E6"/>
    <w:rsid w:val="00DA30B9"/>
    <w:rsid w:val="00DA6182"/>
    <w:rsid w:val="00DA6427"/>
    <w:rsid w:val="00DA691B"/>
    <w:rsid w:val="00DA7B07"/>
    <w:rsid w:val="00DB02AF"/>
    <w:rsid w:val="00DB12A7"/>
    <w:rsid w:val="00DB1691"/>
    <w:rsid w:val="00DB2B42"/>
    <w:rsid w:val="00DB3899"/>
    <w:rsid w:val="00DB5EAB"/>
    <w:rsid w:val="00DB65B0"/>
    <w:rsid w:val="00DC0476"/>
    <w:rsid w:val="00DC3699"/>
    <w:rsid w:val="00DC4BB4"/>
    <w:rsid w:val="00DC5AA1"/>
    <w:rsid w:val="00DC64A2"/>
    <w:rsid w:val="00DC7CBA"/>
    <w:rsid w:val="00DD1CA3"/>
    <w:rsid w:val="00DD295E"/>
    <w:rsid w:val="00DD321A"/>
    <w:rsid w:val="00DD4261"/>
    <w:rsid w:val="00DD568F"/>
    <w:rsid w:val="00DD5A00"/>
    <w:rsid w:val="00DD66A1"/>
    <w:rsid w:val="00DD7837"/>
    <w:rsid w:val="00DE34CE"/>
    <w:rsid w:val="00DE518A"/>
    <w:rsid w:val="00DE52A0"/>
    <w:rsid w:val="00DE5CB4"/>
    <w:rsid w:val="00DF14C3"/>
    <w:rsid w:val="00DF4494"/>
    <w:rsid w:val="00DF51CA"/>
    <w:rsid w:val="00E00E79"/>
    <w:rsid w:val="00E01226"/>
    <w:rsid w:val="00E0348F"/>
    <w:rsid w:val="00E046B1"/>
    <w:rsid w:val="00E059F2"/>
    <w:rsid w:val="00E05E4E"/>
    <w:rsid w:val="00E06CB9"/>
    <w:rsid w:val="00E10826"/>
    <w:rsid w:val="00E11DCD"/>
    <w:rsid w:val="00E13A23"/>
    <w:rsid w:val="00E17EC1"/>
    <w:rsid w:val="00E228F4"/>
    <w:rsid w:val="00E22D2F"/>
    <w:rsid w:val="00E2402C"/>
    <w:rsid w:val="00E24DEF"/>
    <w:rsid w:val="00E26D73"/>
    <w:rsid w:val="00E32E9E"/>
    <w:rsid w:val="00E36310"/>
    <w:rsid w:val="00E40226"/>
    <w:rsid w:val="00E40504"/>
    <w:rsid w:val="00E4098B"/>
    <w:rsid w:val="00E414D3"/>
    <w:rsid w:val="00E41A7D"/>
    <w:rsid w:val="00E42B53"/>
    <w:rsid w:val="00E43F44"/>
    <w:rsid w:val="00E45E8F"/>
    <w:rsid w:val="00E466C1"/>
    <w:rsid w:val="00E47736"/>
    <w:rsid w:val="00E5115F"/>
    <w:rsid w:val="00E5136E"/>
    <w:rsid w:val="00E5394F"/>
    <w:rsid w:val="00E55769"/>
    <w:rsid w:val="00E564C7"/>
    <w:rsid w:val="00E56B6E"/>
    <w:rsid w:val="00E6090D"/>
    <w:rsid w:val="00E618FA"/>
    <w:rsid w:val="00E62C36"/>
    <w:rsid w:val="00E6308F"/>
    <w:rsid w:val="00E65E5A"/>
    <w:rsid w:val="00E6786A"/>
    <w:rsid w:val="00E6B034"/>
    <w:rsid w:val="00E70A84"/>
    <w:rsid w:val="00E73870"/>
    <w:rsid w:val="00E7487F"/>
    <w:rsid w:val="00E74F1C"/>
    <w:rsid w:val="00E76459"/>
    <w:rsid w:val="00E76638"/>
    <w:rsid w:val="00E77667"/>
    <w:rsid w:val="00E82521"/>
    <w:rsid w:val="00E82FD2"/>
    <w:rsid w:val="00E832DA"/>
    <w:rsid w:val="00E85F63"/>
    <w:rsid w:val="00E86B67"/>
    <w:rsid w:val="00E909D9"/>
    <w:rsid w:val="00E93517"/>
    <w:rsid w:val="00E93DDB"/>
    <w:rsid w:val="00E9579F"/>
    <w:rsid w:val="00E95D4F"/>
    <w:rsid w:val="00E96C09"/>
    <w:rsid w:val="00E97EDD"/>
    <w:rsid w:val="00EA0A5C"/>
    <w:rsid w:val="00EA10CF"/>
    <w:rsid w:val="00EA1D45"/>
    <w:rsid w:val="00EA1E24"/>
    <w:rsid w:val="00EA39BF"/>
    <w:rsid w:val="00EA5A36"/>
    <w:rsid w:val="00EA7C47"/>
    <w:rsid w:val="00EA7FDC"/>
    <w:rsid w:val="00EB0FF6"/>
    <w:rsid w:val="00EB2F2C"/>
    <w:rsid w:val="00EB4D48"/>
    <w:rsid w:val="00EC36EF"/>
    <w:rsid w:val="00EC5088"/>
    <w:rsid w:val="00EC592A"/>
    <w:rsid w:val="00EC652E"/>
    <w:rsid w:val="00EC6877"/>
    <w:rsid w:val="00EC7ADC"/>
    <w:rsid w:val="00ED54D0"/>
    <w:rsid w:val="00ED5A72"/>
    <w:rsid w:val="00ED5B88"/>
    <w:rsid w:val="00EE0B88"/>
    <w:rsid w:val="00EE1265"/>
    <w:rsid w:val="00EE2341"/>
    <w:rsid w:val="00EE35A8"/>
    <w:rsid w:val="00EE37AA"/>
    <w:rsid w:val="00EE5A8D"/>
    <w:rsid w:val="00EE65BF"/>
    <w:rsid w:val="00EE6600"/>
    <w:rsid w:val="00EE7B4C"/>
    <w:rsid w:val="00EF10F9"/>
    <w:rsid w:val="00EF2EAC"/>
    <w:rsid w:val="00EF4478"/>
    <w:rsid w:val="00EF4BAC"/>
    <w:rsid w:val="00EF4C99"/>
    <w:rsid w:val="00EF5B3E"/>
    <w:rsid w:val="00EF6B02"/>
    <w:rsid w:val="00EF6C06"/>
    <w:rsid w:val="00EF6E3C"/>
    <w:rsid w:val="00F005EF"/>
    <w:rsid w:val="00F011BC"/>
    <w:rsid w:val="00F02A01"/>
    <w:rsid w:val="00F05EB3"/>
    <w:rsid w:val="00F06852"/>
    <w:rsid w:val="00F106C0"/>
    <w:rsid w:val="00F10C1B"/>
    <w:rsid w:val="00F10E2F"/>
    <w:rsid w:val="00F12133"/>
    <w:rsid w:val="00F1251F"/>
    <w:rsid w:val="00F12762"/>
    <w:rsid w:val="00F15DA6"/>
    <w:rsid w:val="00F2158E"/>
    <w:rsid w:val="00F23699"/>
    <w:rsid w:val="00F32266"/>
    <w:rsid w:val="00F324D4"/>
    <w:rsid w:val="00F35578"/>
    <w:rsid w:val="00F35D5F"/>
    <w:rsid w:val="00F3692D"/>
    <w:rsid w:val="00F43B1D"/>
    <w:rsid w:val="00F44737"/>
    <w:rsid w:val="00F4566A"/>
    <w:rsid w:val="00F46424"/>
    <w:rsid w:val="00F5194D"/>
    <w:rsid w:val="00F52B97"/>
    <w:rsid w:val="00F53491"/>
    <w:rsid w:val="00F53B52"/>
    <w:rsid w:val="00F5449D"/>
    <w:rsid w:val="00F54D90"/>
    <w:rsid w:val="00F56A5C"/>
    <w:rsid w:val="00F62A80"/>
    <w:rsid w:val="00F64A27"/>
    <w:rsid w:val="00F64DAF"/>
    <w:rsid w:val="00F64EF1"/>
    <w:rsid w:val="00F6643E"/>
    <w:rsid w:val="00F6670B"/>
    <w:rsid w:val="00F74F71"/>
    <w:rsid w:val="00F753E4"/>
    <w:rsid w:val="00F767FE"/>
    <w:rsid w:val="00F803FD"/>
    <w:rsid w:val="00F83CC7"/>
    <w:rsid w:val="00F8637C"/>
    <w:rsid w:val="00F86638"/>
    <w:rsid w:val="00F86B6A"/>
    <w:rsid w:val="00F86F0A"/>
    <w:rsid w:val="00F9296B"/>
    <w:rsid w:val="00F93D9D"/>
    <w:rsid w:val="00F97F22"/>
    <w:rsid w:val="00FA11AF"/>
    <w:rsid w:val="00FA129B"/>
    <w:rsid w:val="00FA1D6A"/>
    <w:rsid w:val="00FA3068"/>
    <w:rsid w:val="00FA47C2"/>
    <w:rsid w:val="00FA4A58"/>
    <w:rsid w:val="00FA4F3E"/>
    <w:rsid w:val="00FA7865"/>
    <w:rsid w:val="00FA7D43"/>
    <w:rsid w:val="00FB0C75"/>
    <w:rsid w:val="00FB1B05"/>
    <w:rsid w:val="00FB65CF"/>
    <w:rsid w:val="00FB6C3C"/>
    <w:rsid w:val="00FB78DE"/>
    <w:rsid w:val="00FC0A25"/>
    <w:rsid w:val="00FC0DD0"/>
    <w:rsid w:val="00FC16C9"/>
    <w:rsid w:val="00FC338F"/>
    <w:rsid w:val="00FC483A"/>
    <w:rsid w:val="00FC4FD8"/>
    <w:rsid w:val="00FC50AB"/>
    <w:rsid w:val="00FC624E"/>
    <w:rsid w:val="00FD12A3"/>
    <w:rsid w:val="00FD28BB"/>
    <w:rsid w:val="00FD31C1"/>
    <w:rsid w:val="00FD39E6"/>
    <w:rsid w:val="00FD422C"/>
    <w:rsid w:val="00FD66CC"/>
    <w:rsid w:val="00FD7129"/>
    <w:rsid w:val="00FE1D08"/>
    <w:rsid w:val="00FE3CBA"/>
    <w:rsid w:val="00FE4090"/>
    <w:rsid w:val="00FE43E9"/>
    <w:rsid w:val="00FE68A4"/>
    <w:rsid w:val="00FE6C4C"/>
    <w:rsid w:val="00FE73C1"/>
    <w:rsid w:val="00FF4BFF"/>
    <w:rsid w:val="00FF4F06"/>
    <w:rsid w:val="01830E54"/>
    <w:rsid w:val="018DD0F0"/>
    <w:rsid w:val="01CC99EA"/>
    <w:rsid w:val="01E6CE40"/>
    <w:rsid w:val="01F2DFAD"/>
    <w:rsid w:val="021609FF"/>
    <w:rsid w:val="02572482"/>
    <w:rsid w:val="02A021BC"/>
    <w:rsid w:val="0317245C"/>
    <w:rsid w:val="03562E99"/>
    <w:rsid w:val="039CEDF2"/>
    <w:rsid w:val="040B9060"/>
    <w:rsid w:val="040EEDF6"/>
    <w:rsid w:val="047297FA"/>
    <w:rsid w:val="04E0080E"/>
    <w:rsid w:val="054B00DC"/>
    <w:rsid w:val="059EAB82"/>
    <w:rsid w:val="05A68F77"/>
    <w:rsid w:val="060990F0"/>
    <w:rsid w:val="0610975D"/>
    <w:rsid w:val="062D2BEC"/>
    <w:rsid w:val="0641A085"/>
    <w:rsid w:val="0642BF82"/>
    <w:rsid w:val="0648AB52"/>
    <w:rsid w:val="06614914"/>
    <w:rsid w:val="06620B61"/>
    <w:rsid w:val="076D090B"/>
    <w:rsid w:val="07A5BBBC"/>
    <w:rsid w:val="08006E75"/>
    <w:rsid w:val="0836C2D9"/>
    <w:rsid w:val="087D27C7"/>
    <w:rsid w:val="0890E7BC"/>
    <w:rsid w:val="08AB5B10"/>
    <w:rsid w:val="08E61DE9"/>
    <w:rsid w:val="090AF753"/>
    <w:rsid w:val="094950E4"/>
    <w:rsid w:val="096B1B0A"/>
    <w:rsid w:val="09B358F4"/>
    <w:rsid w:val="09CBA1D3"/>
    <w:rsid w:val="09E5416B"/>
    <w:rsid w:val="0A092F86"/>
    <w:rsid w:val="0A487827"/>
    <w:rsid w:val="0A4D0318"/>
    <w:rsid w:val="0A5A449A"/>
    <w:rsid w:val="0A67433F"/>
    <w:rsid w:val="0A6EECE1"/>
    <w:rsid w:val="0A777C1B"/>
    <w:rsid w:val="0A9D7DFA"/>
    <w:rsid w:val="0AC6866E"/>
    <w:rsid w:val="0ACC3EE7"/>
    <w:rsid w:val="0ADCA443"/>
    <w:rsid w:val="0B18DD87"/>
    <w:rsid w:val="0BBB7851"/>
    <w:rsid w:val="0BE63254"/>
    <w:rsid w:val="0C11472F"/>
    <w:rsid w:val="0C382801"/>
    <w:rsid w:val="0C490532"/>
    <w:rsid w:val="0C709648"/>
    <w:rsid w:val="0C80A02D"/>
    <w:rsid w:val="0C9FE6B6"/>
    <w:rsid w:val="0CD8C89C"/>
    <w:rsid w:val="0D1C5768"/>
    <w:rsid w:val="0D24FA88"/>
    <w:rsid w:val="0D2CE9B4"/>
    <w:rsid w:val="0D5DE7A5"/>
    <w:rsid w:val="0D8DA92A"/>
    <w:rsid w:val="0DBB3CA8"/>
    <w:rsid w:val="0DC62A9F"/>
    <w:rsid w:val="0E84B40E"/>
    <w:rsid w:val="0EB1CE36"/>
    <w:rsid w:val="0EE387A2"/>
    <w:rsid w:val="0F5F9383"/>
    <w:rsid w:val="0FA8AE45"/>
    <w:rsid w:val="101C568A"/>
    <w:rsid w:val="103B9C31"/>
    <w:rsid w:val="106ADF34"/>
    <w:rsid w:val="10AFFEF6"/>
    <w:rsid w:val="1133C8B3"/>
    <w:rsid w:val="11B2FBEC"/>
    <w:rsid w:val="11C40D83"/>
    <w:rsid w:val="11CBE684"/>
    <w:rsid w:val="12B965B3"/>
    <w:rsid w:val="13420ED2"/>
    <w:rsid w:val="13532FBD"/>
    <w:rsid w:val="13885E34"/>
    <w:rsid w:val="13EBF877"/>
    <w:rsid w:val="140E8B27"/>
    <w:rsid w:val="1450A2E9"/>
    <w:rsid w:val="148C7E5D"/>
    <w:rsid w:val="14CFAE88"/>
    <w:rsid w:val="14D03156"/>
    <w:rsid w:val="14DB0707"/>
    <w:rsid w:val="152C7EA7"/>
    <w:rsid w:val="152E4605"/>
    <w:rsid w:val="155999C5"/>
    <w:rsid w:val="158A9356"/>
    <w:rsid w:val="16079F1C"/>
    <w:rsid w:val="16114897"/>
    <w:rsid w:val="1635DA86"/>
    <w:rsid w:val="172275DC"/>
    <w:rsid w:val="1727867A"/>
    <w:rsid w:val="17408AD4"/>
    <w:rsid w:val="1742C77C"/>
    <w:rsid w:val="17616CEB"/>
    <w:rsid w:val="17660869"/>
    <w:rsid w:val="17923C9D"/>
    <w:rsid w:val="17C27C5E"/>
    <w:rsid w:val="17C6C904"/>
    <w:rsid w:val="17C8B24A"/>
    <w:rsid w:val="18027FDB"/>
    <w:rsid w:val="1811D5A2"/>
    <w:rsid w:val="18731D98"/>
    <w:rsid w:val="1896F0D1"/>
    <w:rsid w:val="18E60B87"/>
    <w:rsid w:val="1911B1E5"/>
    <w:rsid w:val="1911D884"/>
    <w:rsid w:val="19340AC3"/>
    <w:rsid w:val="195BD334"/>
    <w:rsid w:val="196590BF"/>
    <w:rsid w:val="1969A217"/>
    <w:rsid w:val="1982FCA6"/>
    <w:rsid w:val="19B5B1AB"/>
    <w:rsid w:val="19DE5B2A"/>
    <w:rsid w:val="1A415142"/>
    <w:rsid w:val="1A5550A2"/>
    <w:rsid w:val="1A5BBBA4"/>
    <w:rsid w:val="1AAF49A4"/>
    <w:rsid w:val="1AEBB007"/>
    <w:rsid w:val="1B6EC4C4"/>
    <w:rsid w:val="1B7874FD"/>
    <w:rsid w:val="1B8CD897"/>
    <w:rsid w:val="1B95202C"/>
    <w:rsid w:val="1BA9127D"/>
    <w:rsid w:val="1BF4EF40"/>
    <w:rsid w:val="1C0C41C8"/>
    <w:rsid w:val="1C27564A"/>
    <w:rsid w:val="1C675C68"/>
    <w:rsid w:val="1C7927B6"/>
    <w:rsid w:val="1CD96899"/>
    <w:rsid w:val="1CF291FD"/>
    <w:rsid w:val="1D689FC2"/>
    <w:rsid w:val="1DEC49DC"/>
    <w:rsid w:val="1DF6409A"/>
    <w:rsid w:val="1E1CF736"/>
    <w:rsid w:val="1E9422D3"/>
    <w:rsid w:val="1EADC170"/>
    <w:rsid w:val="1F14C28F"/>
    <w:rsid w:val="1F256865"/>
    <w:rsid w:val="1F8D23DA"/>
    <w:rsid w:val="1F92A7ED"/>
    <w:rsid w:val="201085F3"/>
    <w:rsid w:val="205AD740"/>
    <w:rsid w:val="206B884D"/>
    <w:rsid w:val="208D7C0F"/>
    <w:rsid w:val="20E23108"/>
    <w:rsid w:val="213628F1"/>
    <w:rsid w:val="21590BDC"/>
    <w:rsid w:val="21A12D90"/>
    <w:rsid w:val="21EFF61A"/>
    <w:rsid w:val="22383C70"/>
    <w:rsid w:val="2247249E"/>
    <w:rsid w:val="2255C30C"/>
    <w:rsid w:val="2298D964"/>
    <w:rsid w:val="22E9B45B"/>
    <w:rsid w:val="2334A429"/>
    <w:rsid w:val="237B6786"/>
    <w:rsid w:val="23945611"/>
    <w:rsid w:val="23BECB7D"/>
    <w:rsid w:val="2418BD09"/>
    <w:rsid w:val="24BF2E20"/>
    <w:rsid w:val="24D8E301"/>
    <w:rsid w:val="24F87806"/>
    <w:rsid w:val="2518994C"/>
    <w:rsid w:val="2536AE44"/>
    <w:rsid w:val="2549835F"/>
    <w:rsid w:val="255925E3"/>
    <w:rsid w:val="25FD35AD"/>
    <w:rsid w:val="264862E4"/>
    <w:rsid w:val="2681DE76"/>
    <w:rsid w:val="270BC362"/>
    <w:rsid w:val="27E53123"/>
    <w:rsid w:val="27E653E6"/>
    <w:rsid w:val="28354D3A"/>
    <w:rsid w:val="28A847C8"/>
    <w:rsid w:val="28BF3781"/>
    <w:rsid w:val="28EE9EF7"/>
    <w:rsid w:val="295B087E"/>
    <w:rsid w:val="297FCED3"/>
    <w:rsid w:val="299491A5"/>
    <w:rsid w:val="29B4563B"/>
    <w:rsid w:val="2A160BF4"/>
    <w:rsid w:val="2A4BCFE1"/>
    <w:rsid w:val="2AAD9563"/>
    <w:rsid w:val="2C1B4CC3"/>
    <w:rsid w:val="2C6EA891"/>
    <w:rsid w:val="2CA6C344"/>
    <w:rsid w:val="2D900957"/>
    <w:rsid w:val="2E07FD4C"/>
    <w:rsid w:val="2E23BD56"/>
    <w:rsid w:val="2EA88D6E"/>
    <w:rsid w:val="2F4961D0"/>
    <w:rsid w:val="30716D5F"/>
    <w:rsid w:val="309D2622"/>
    <w:rsid w:val="30B502E9"/>
    <w:rsid w:val="30D87770"/>
    <w:rsid w:val="30FDCBAC"/>
    <w:rsid w:val="311E93BE"/>
    <w:rsid w:val="314E13BD"/>
    <w:rsid w:val="318000D7"/>
    <w:rsid w:val="3250BD1F"/>
    <w:rsid w:val="326780C5"/>
    <w:rsid w:val="32B2715C"/>
    <w:rsid w:val="32F1C8B2"/>
    <w:rsid w:val="3383E4E4"/>
    <w:rsid w:val="339C8061"/>
    <w:rsid w:val="33B40293"/>
    <w:rsid w:val="33D44756"/>
    <w:rsid w:val="33F8ED55"/>
    <w:rsid w:val="34056825"/>
    <w:rsid w:val="3411F033"/>
    <w:rsid w:val="34354C31"/>
    <w:rsid w:val="345A9DCC"/>
    <w:rsid w:val="34881500"/>
    <w:rsid w:val="34CFF313"/>
    <w:rsid w:val="34E0DE73"/>
    <w:rsid w:val="35490CC3"/>
    <w:rsid w:val="356BCB11"/>
    <w:rsid w:val="35B80BDC"/>
    <w:rsid w:val="35DB91D2"/>
    <w:rsid w:val="35E48F2B"/>
    <w:rsid w:val="366EE5CD"/>
    <w:rsid w:val="36D1773E"/>
    <w:rsid w:val="371FBE38"/>
    <w:rsid w:val="3761F085"/>
    <w:rsid w:val="377EF415"/>
    <w:rsid w:val="37EB752A"/>
    <w:rsid w:val="38A3072C"/>
    <w:rsid w:val="38B893EB"/>
    <w:rsid w:val="38C57362"/>
    <w:rsid w:val="39055EF5"/>
    <w:rsid w:val="3967A5EE"/>
    <w:rsid w:val="398F3609"/>
    <w:rsid w:val="39D2E902"/>
    <w:rsid w:val="39E45A41"/>
    <w:rsid w:val="3A01B75A"/>
    <w:rsid w:val="3A1E187E"/>
    <w:rsid w:val="3AE84D1E"/>
    <w:rsid w:val="3B22E416"/>
    <w:rsid w:val="3B4A52E8"/>
    <w:rsid w:val="3B6871DE"/>
    <w:rsid w:val="3B7E73A7"/>
    <w:rsid w:val="3BA9FD35"/>
    <w:rsid w:val="3C6A53B1"/>
    <w:rsid w:val="3C91D0B7"/>
    <w:rsid w:val="3C9D77B2"/>
    <w:rsid w:val="3CA3D0A6"/>
    <w:rsid w:val="3CD95326"/>
    <w:rsid w:val="3D9B7536"/>
    <w:rsid w:val="3DB410B3"/>
    <w:rsid w:val="3DCD202B"/>
    <w:rsid w:val="3DDB846B"/>
    <w:rsid w:val="3E099317"/>
    <w:rsid w:val="3ED6C4AA"/>
    <w:rsid w:val="3EE1CFCD"/>
    <w:rsid w:val="3EFE9693"/>
    <w:rsid w:val="3FEA3DEB"/>
    <w:rsid w:val="405B0BD8"/>
    <w:rsid w:val="40946099"/>
    <w:rsid w:val="4195597B"/>
    <w:rsid w:val="41D39EE3"/>
    <w:rsid w:val="41E4A3AE"/>
    <w:rsid w:val="428E260B"/>
    <w:rsid w:val="42937848"/>
    <w:rsid w:val="42A66BAF"/>
    <w:rsid w:val="42CE63B1"/>
    <w:rsid w:val="4335072A"/>
    <w:rsid w:val="4383610F"/>
    <w:rsid w:val="43C3C13C"/>
    <w:rsid w:val="43DCC4F7"/>
    <w:rsid w:val="4421D499"/>
    <w:rsid w:val="443E5EA9"/>
    <w:rsid w:val="446D732A"/>
    <w:rsid w:val="4474379C"/>
    <w:rsid w:val="44F3DDB0"/>
    <w:rsid w:val="4532FF13"/>
    <w:rsid w:val="4567F999"/>
    <w:rsid w:val="45BF0A52"/>
    <w:rsid w:val="4611939D"/>
    <w:rsid w:val="462E8658"/>
    <w:rsid w:val="46677CC3"/>
    <w:rsid w:val="469132DA"/>
    <w:rsid w:val="469CF86C"/>
    <w:rsid w:val="46FF6C3C"/>
    <w:rsid w:val="470E59C5"/>
    <w:rsid w:val="47146E4F"/>
    <w:rsid w:val="47234C41"/>
    <w:rsid w:val="473FAF67"/>
    <w:rsid w:val="47481FCF"/>
    <w:rsid w:val="474A7F55"/>
    <w:rsid w:val="47CC4DD7"/>
    <w:rsid w:val="4806B8BC"/>
    <w:rsid w:val="48599515"/>
    <w:rsid w:val="48713B18"/>
    <w:rsid w:val="487BC04B"/>
    <w:rsid w:val="4893FD59"/>
    <w:rsid w:val="4896397B"/>
    <w:rsid w:val="489DB723"/>
    <w:rsid w:val="48C20571"/>
    <w:rsid w:val="4923EEF1"/>
    <w:rsid w:val="4970B22E"/>
    <w:rsid w:val="49B3BB77"/>
    <w:rsid w:val="49BAF81A"/>
    <w:rsid w:val="49F08A18"/>
    <w:rsid w:val="49F69B67"/>
    <w:rsid w:val="4A2017AC"/>
    <w:rsid w:val="4A30119E"/>
    <w:rsid w:val="4AF8E9D8"/>
    <w:rsid w:val="4B14ADFF"/>
    <w:rsid w:val="4B20FC65"/>
    <w:rsid w:val="4B3BE889"/>
    <w:rsid w:val="4B738289"/>
    <w:rsid w:val="4B883607"/>
    <w:rsid w:val="4BEF8723"/>
    <w:rsid w:val="4C50796A"/>
    <w:rsid w:val="4C786CC9"/>
    <w:rsid w:val="4C8ACBDF"/>
    <w:rsid w:val="4CF6E247"/>
    <w:rsid w:val="4D09B13B"/>
    <w:rsid w:val="4D198A27"/>
    <w:rsid w:val="4D323B73"/>
    <w:rsid w:val="4D3CA1E5"/>
    <w:rsid w:val="4E3A2BF4"/>
    <w:rsid w:val="4E4907F5"/>
    <w:rsid w:val="4E6CBB1E"/>
    <w:rsid w:val="4E786DEF"/>
    <w:rsid w:val="4F5CF141"/>
    <w:rsid w:val="4FD3A077"/>
    <w:rsid w:val="4FDCEB2C"/>
    <w:rsid w:val="5021C519"/>
    <w:rsid w:val="50E38FBB"/>
    <w:rsid w:val="50E40171"/>
    <w:rsid w:val="50FDA4CA"/>
    <w:rsid w:val="510E94FF"/>
    <w:rsid w:val="51919632"/>
    <w:rsid w:val="519D2278"/>
    <w:rsid w:val="522EFCE1"/>
    <w:rsid w:val="5243180A"/>
    <w:rsid w:val="5270C08E"/>
    <w:rsid w:val="52EBDC8E"/>
    <w:rsid w:val="5339A93C"/>
    <w:rsid w:val="537CC66B"/>
    <w:rsid w:val="537D201E"/>
    <w:rsid w:val="5387B0E4"/>
    <w:rsid w:val="53952D15"/>
    <w:rsid w:val="53AD63EB"/>
    <w:rsid w:val="54153731"/>
    <w:rsid w:val="545163DB"/>
    <w:rsid w:val="54B73B22"/>
    <w:rsid w:val="54D41FAE"/>
    <w:rsid w:val="5541D3A6"/>
    <w:rsid w:val="55DC97DE"/>
    <w:rsid w:val="562589B7"/>
    <w:rsid w:val="56437771"/>
    <w:rsid w:val="56464E32"/>
    <w:rsid w:val="569726BA"/>
    <w:rsid w:val="56F04B37"/>
    <w:rsid w:val="572CEFF9"/>
    <w:rsid w:val="57EE51BE"/>
    <w:rsid w:val="582CE291"/>
    <w:rsid w:val="586CF2C1"/>
    <w:rsid w:val="5870F426"/>
    <w:rsid w:val="58AC7ACD"/>
    <w:rsid w:val="59031570"/>
    <w:rsid w:val="59752FA3"/>
    <w:rsid w:val="59BC3241"/>
    <w:rsid w:val="59BF4E7B"/>
    <w:rsid w:val="59F22419"/>
    <w:rsid w:val="5A0316D6"/>
    <w:rsid w:val="5A5A778C"/>
    <w:rsid w:val="5A8FF9B0"/>
    <w:rsid w:val="5AAF7361"/>
    <w:rsid w:val="5AF06AAA"/>
    <w:rsid w:val="5B05C253"/>
    <w:rsid w:val="5B096F04"/>
    <w:rsid w:val="5B2EC1C4"/>
    <w:rsid w:val="5B40D2F8"/>
    <w:rsid w:val="5B52F703"/>
    <w:rsid w:val="5B5C8434"/>
    <w:rsid w:val="5B8D318E"/>
    <w:rsid w:val="5C962EA2"/>
    <w:rsid w:val="5CC665E6"/>
    <w:rsid w:val="5CD79586"/>
    <w:rsid w:val="5DA7DF4F"/>
    <w:rsid w:val="5DAF9763"/>
    <w:rsid w:val="5DED36AF"/>
    <w:rsid w:val="5DEDB220"/>
    <w:rsid w:val="5E01750D"/>
    <w:rsid w:val="5E1D9B82"/>
    <w:rsid w:val="5E22234C"/>
    <w:rsid w:val="5E2398A8"/>
    <w:rsid w:val="5E2E0350"/>
    <w:rsid w:val="5E595710"/>
    <w:rsid w:val="5F174570"/>
    <w:rsid w:val="5F831EF0"/>
    <w:rsid w:val="601E8418"/>
    <w:rsid w:val="60358166"/>
    <w:rsid w:val="603C1522"/>
    <w:rsid w:val="605BCF7C"/>
    <w:rsid w:val="6086DD56"/>
    <w:rsid w:val="60CE7710"/>
    <w:rsid w:val="6100BC37"/>
    <w:rsid w:val="61041A53"/>
    <w:rsid w:val="61519089"/>
    <w:rsid w:val="61AA56C1"/>
    <w:rsid w:val="61B94EB8"/>
    <w:rsid w:val="61DFD50B"/>
    <w:rsid w:val="62331C2A"/>
    <w:rsid w:val="623831E0"/>
    <w:rsid w:val="626918DD"/>
    <w:rsid w:val="62BEE209"/>
    <w:rsid w:val="62F13E51"/>
    <w:rsid w:val="630CADEE"/>
    <w:rsid w:val="633DBF26"/>
    <w:rsid w:val="63AFD0DC"/>
    <w:rsid w:val="63B4EFA9"/>
    <w:rsid w:val="63C886E4"/>
    <w:rsid w:val="63DFCDAF"/>
    <w:rsid w:val="640409EF"/>
    <w:rsid w:val="6423D317"/>
    <w:rsid w:val="646BD0F7"/>
    <w:rsid w:val="648BB4ED"/>
    <w:rsid w:val="64908C15"/>
    <w:rsid w:val="64A2E613"/>
    <w:rsid w:val="64AE816A"/>
    <w:rsid w:val="64DE024B"/>
    <w:rsid w:val="660B2DCC"/>
    <w:rsid w:val="670E52F6"/>
    <w:rsid w:val="6714ABEA"/>
    <w:rsid w:val="672ECCCF"/>
    <w:rsid w:val="674E003E"/>
    <w:rsid w:val="676C3F71"/>
    <w:rsid w:val="6770E8C7"/>
    <w:rsid w:val="67FDDC71"/>
    <w:rsid w:val="6807AE25"/>
    <w:rsid w:val="681D9CEA"/>
    <w:rsid w:val="6857C606"/>
    <w:rsid w:val="685EC205"/>
    <w:rsid w:val="68A440A3"/>
    <w:rsid w:val="68C2BED4"/>
    <w:rsid w:val="68EF36EC"/>
    <w:rsid w:val="68FE32A4"/>
    <w:rsid w:val="696A235B"/>
    <w:rsid w:val="699DA8E1"/>
    <w:rsid w:val="69E5EBC5"/>
    <w:rsid w:val="69EEFF49"/>
    <w:rsid w:val="6A1F4B93"/>
    <w:rsid w:val="6A3FA35A"/>
    <w:rsid w:val="6A80C19E"/>
    <w:rsid w:val="6A8D5BB5"/>
    <w:rsid w:val="6ADE974F"/>
    <w:rsid w:val="6B29CB2B"/>
    <w:rsid w:val="6B5FA41E"/>
    <w:rsid w:val="6B956D23"/>
    <w:rsid w:val="6BA6240C"/>
    <w:rsid w:val="6BBB9AFC"/>
    <w:rsid w:val="6C16C24F"/>
    <w:rsid w:val="6C1CFF3C"/>
    <w:rsid w:val="6C8E7F3D"/>
    <w:rsid w:val="6CF76667"/>
    <w:rsid w:val="6D6E5A77"/>
    <w:rsid w:val="6D7034EF"/>
    <w:rsid w:val="6DDCCDAB"/>
    <w:rsid w:val="6DDEA7C7"/>
    <w:rsid w:val="6E153BF2"/>
    <w:rsid w:val="6E234F9B"/>
    <w:rsid w:val="6E4A1C06"/>
    <w:rsid w:val="6EB73EE8"/>
    <w:rsid w:val="6F0832C4"/>
    <w:rsid w:val="6F6287AD"/>
    <w:rsid w:val="6F9D5E96"/>
    <w:rsid w:val="6FCFCBF1"/>
    <w:rsid w:val="700CAD82"/>
    <w:rsid w:val="70283CD6"/>
    <w:rsid w:val="7051AEAD"/>
    <w:rsid w:val="708DBC6C"/>
    <w:rsid w:val="70BF9E92"/>
    <w:rsid w:val="70E2F213"/>
    <w:rsid w:val="711C6470"/>
    <w:rsid w:val="71355084"/>
    <w:rsid w:val="7171727D"/>
    <w:rsid w:val="719C8DEC"/>
    <w:rsid w:val="72371396"/>
    <w:rsid w:val="72420BA4"/>
    <w:rsid w:val="72A9DD44"/>
    <w:rsid w:val="72AD0175"/>
    <w:rsid w:val="735D32FB"/>
    <w:rsid w:val="73B19A98"/>
    <w:rsid w:val="73EE41FB"/>
    <w:rsid w:val="73F65EB6"/>
    <w:rsid w:val="7498E811"/>
    <w:rsid w:val="7503A7D6"/>
    <w:rsid w:val="75AD8E40"/>
    <w:rsid w:val="75D33C8B"/>
    <w:rsid w:val="75F6A959"/>
    <w:rsid w:val="75F7EADD"/>
    <w:rsid w:val="76232A8D"/>
    <w:rsid w:val="76D547FA"/>
    <w:rsid w:val="76E26ABB"/>
    <w:rsid w:val="7710448F"/>
    <w:rsid w:val="774243E1"/>
    <w:rsid w:val="777BF661"/>
    <w:rsid w:val="77953CE0"/>
    <w:rsid w:val="77A16042"/>
    <w:rsid w:val="780BF70A"/>
    <w:rsid w:val="781C48F0"/>
    <w:rsid w:val="783FC45F"/>
    <w:rsid w:val="786578FB"/>
    <w:rsid w:val="7879BC9B"/>
    <w:rsid w:val="788ED4D9"/>
    <w:rsid w:val="78E333AE"/>
    <w:rsid w:val="790D8FE1"/>
    <w:rsid w:val="7A13577F"/>
    <w:rsid w:val="7A9354D7"/>
    <w:rsid w:val="7ABD2454"/>
    <w:rsid w:val="7BA27BD4"/>
    <w:rsid w:val="7BE757B2"/>
    <w:rsid w:val="7C0FD441"/>
    <w:rsid w:val="7C593899"/>
    <w:rsid w:val="7C768F61"/>
    <w:rsid w:val="7D0F8CDD"/>
    <w:rsid w:val="7D69FC1F"/>
    <w:rsid w:val="7D86EFBC"/>
    <w:rsid w:val="7DE40055"/>
    <w:rsid w:val="7DFFACD5"/>
    <w:rsid w:val="7E1883B9"/>
    <w:rsid w:val="7E2A1AA1"/>
    <w:rsid w:val="7E30B89E"/>
    <w:rsid w:val="7E343336"/>
    <w:rsid w:val="7E4617BD"/>
    <w:rsid w:val="7E78AFD9"/>
    <w:rsid w:val="7EB293A9"/>
    <w:rsid w:val="7F0464B9"/>
    <w:rsid w:val="7F177DC9"/>
    <w:rsid w:val="7F5EB2F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F8A56"/>
  <w15:docId w15:val="{BE4B55D2-8F04-4CA4-BB26-137F645A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26C2"/>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91EE2"/>
    <w:pPr>
      <w:spacing w:after="200" w:line="276" w:lineRule="auto"/>
      <w:ind w:left="720"/>
      <w:contextualSpacing/>
    </w:pPr>
    <w:rPr>
      <w:rFonts w:ascii="Calibri" w:hAnsi="Calibri"/>
      <w:sz w:val="22"/>
      <w:szCs w:val="22"/>
    </w:rPr>
  </w:style>
  <w:style w:type="paragraph" w:styleId="Redaktsioon">
    <w:name w:val="Revision"/>
    <w:hidden/>
    <w:uiPriority w:val="99"/>
    <w:semiHidden/>
    <w:rsid w:val="004B5F05"/>
    <w:rPr>
      <w:lang w:eastAsia="en-US"/>
    </w:rPr>
  </w:style>
  <w:style w:type="paragraph" w:styleId="Jutumullitekst">
    <w:name w:val="Balloon Text"/>
    <w:basedOn w:val="Normaallaad"/>
    <w:link w:val="JutumullitekstMrk"/>
    <w:uiPriority w:val="99"/>
    <w:semiHidden/>
    <w:unhideWhenUsed/>
    <w:rsid w:val="004B5F05"/>
    <w:rPr>
      <w:rFonts w:ascii="Lucida Grande CE" w:hAnsi="Lucida Grande CE" w:cs="Lucida Grande CE"/>
      <w:sz w:val="18"/>
      <w:szCs w:val="18"/>
    </w:rPr>
  </w:style>
  <w:style w:type="character" w:customStyle="1" w:styleId="JutumullitekstMrk">
    <w:name w:val="Jutumullitekst Märk"/>
    <w:basedOn w:val="Liguvaikefont"/>
    <w:link w:val="Jutumullitekst"/>
    <w:uiPriority w:val="99"/>
    <w:semiHidden/>
    <w:locked/>
    <w:rsid w:val="004B5F05"/>
    <w:rPr>
      <w:rFonts w:ascii="Lucida Grande CE" w:hAnsi="Lucida Grande CE" w:cs="Lucida Grande CE"/>
      <w:sz w:val="18"/>
      <w:szCs w:val="18"/>
    </w:rPr>
  </w:style>
  <w:style w:type="character" w:styleId="Kommentaariviide">
    <w:name w:val="annotation reference"/>
    <w:basedOn w:val="Liguvaikefont"/>
    <w:uiPriority w:val="99"/>
    <w:semiHidden/>
    <w:unhideWhenUsed/>
    <w:rsid w:val="00AA7C6C"/>
    <w:rPr>
      <w:rFonts w:cs="Times New Roman"/>
      <w:sz w:val="18"/>
      <w:szCs w:val="18"/>
    </w:rPr>
  </w:style>
  <w:style w:type="paragraph" w:styleId="Kommentaaritekst">
    <w:name w:val="annotation text"/>
    <w:basedOn w:val="Normaallaad"/>
    <w:link w:val="KommentaaritekstMrk"/>
    <w:uiPriority w:val="99"/>
    <w:unhideWhenUsed/>
    <w:rsid w:val="00AA7C6C"/>
    <w:rPr>
      <w:sz w:val="24"/>
      <w:szCs w:val="24"/>
    </w:rPr>
  </w:style>
  <w:style w:type="character" w:customStyle="1" w:styleId="KommentaaritekstMrk">
    <w:name w:val="Kommentaari tekst Märk"/>
    <w:basedOn w:val="Liguvaikefont"/>
    <w:link w:val="Kommentaaritekst"/>
    <w:uiPriority w:val="99"/>
    <w:locked/>
    <w:rsid w:val="00AA7C6C"/>
    <w:rPr>
      <w:rFonts w:cs="Times New Roman"/>
      <w:sz w:val="24"/>
      <w:szCs w:val="24"/>
    </w:rPr>
  </w:style>
  <w:style w:type="paragraph" w:styleId="Kommentaariteema">
    <w:name w:val="annotation subject"/>
    <w:basedOn w:val="Kommentaaritekst"/>
    <w:next w:val="Kommentaaritekst"/>
    <w:link w:val="KommentaariteemaMrk"/>
    <w:uiPriority w:val="99"/>
    <w:semiHidden/>
    <w:unhideWhenUsed/>
    <w:rsid w:val="00AA7C6C"/>
    <w:rPr>
      <w:b/>
      <w:bCs/>
      <w:sz w:val="20"/>
      <w:szCs w:val="20"/>
    </w:rPr>
  </w:style>
  <w:style w:type="character" w:customStyle="1" w:styleId="KommentaariteemaMrk">
    <w:name w:val="Kommentaari teema Märk"/>
    <w:basedOn w:val="KommentaaritekstMrk"/>
    <w:link w:val="Kommentaariteema"/>
    <w:uiPriority w:val="99"/>
    <w:semiHidden/>
    <w:locked/>
    <w:rsid w:val="00AA7C6C"/>
    <w:rPr>
      <w:rFonts w:cs="Times New Roman"/>
      <w:b/>
      <w:bCs/>
      <w:sz w:val="24"/>
      <w:szCs w:val="24"/>
    </w:rPr>
  </w:style>
  <w:style w:type="paragraph" w:styleId="Pis">
    <w:name w:val="header"/>
    <w:basedOn w:val="Normaallaad"/>
    <w:link w:val="PisMrk"/>
    <w:uiPriority w:val="99"/>
    <w:unhideWhenUsed/>
    <w:rsid w:val="006B6091"/>
    <w:pPr>
      <w:tabs>
        <w:tab w:val="center" w:pos="4320"/>
        <w:tab w:val="right" w:pos="8640"/>
      </w:tabs>
    </w:pPr>
  </w:style>
  <w:style w:type="character" w:customStyle="1" w:styleId="PisMrk">
    <w:name w:val="Päis Märk"/>
    <w:basedOn w:val="Liguvaikefont"/>
    <w:link w:val="Pis"/>
    <w:uiPriority w:val="99"/>
    <w:locked/>
    <w:rsid w:val="006B6091"/>
    <w:rPr>
      <w:rFonts w:cs="Times New Roman"/>
    </w:rPr>
  </w:style>
  <w:style w:type="paragraph" w:styleId="Jalus">
    <w:name w:val="footer"/>
    <w:basedOn w:val="Normaallaad"/>
    <w:link w:val="JalusMrk"/>
    <w:uiPriority w:val="99"/>
    <w:unhideWhenUsed/>
    <w:rsid w:val="006B6091"/>
    <w:pPr>
      <w:tabs>
        <w:tab w:val="center" w:pos="4320"/>
        <w:tab w:val="right" w:pos="8640"/>
      </w:tabs>
    </w:pPr>
  </w:style>
  <w:style w:type="character" w:customStyle="1" w:styleId="JalusMrk">
    <w:name w:val="Jalus Märk"/>
    <w:basedOn w:val="Liguvaikefont"/>
    <w:link w:val="Jalus"/>
    <w:uiPriority w:val="99"/>
    <w:locked/>
    <w:rsid w:val="006B6091"/>
    <w:rPr>
      <w:rFonts w:cs="Times New Roman"/>
    </w:rPr>
  </w:style>
  <w:style w:type="character" w:styleId="Hperlink">
    <w:name w:val="Hyperlink"/>
    <w:basedOn w:val="Liguvaikefont"/>
    <w:uiPriority w:val="99"/>
    <w:unhideWhenUsed/>
    <w:rsid w:val="00E41A7D"/>
    <w:rPr>
      <w:rFonts w:cs="Times New Roman"/>
      <w:color w:val="0000FF" w:themeColor="hyperlink"/>
      <w:u w:val="single"/>
    </w:rPr>
  </w:style>
  <w:style w:type="character" w:styleId="Allmrkuseviide">
    <w:name w:val="footnote reference"/>
    <w:aliases w:val="fr"/>
    <w:basedOn w:val="Liguvaikefont"/>
    <w:uiPriority w:val="99"/>
    <w:rsid w:val="004B11D4"/>
    <w:rPr>
      <w:rFonts w:cs="Times New Roman"/>
      <w:vertAlign w:val="superscript"/>
    </w:rPr>
  </w:style>
  <w:style w:type="paragraph" w:styleId="Allmrkusetekst">
    <w:name w:val="footnote text"/>
    <w:basedOn w:val="Normaallaad"/>
    <w:link w:val="AllmrkusetekstMrk"/>
    <w:uiPriority w:val="99"/>
    <w:unhideWhenUsed/>
    <w:rsid w:val="004B11D4"/>
    <w:rPr>
      <w:rFonts w:ascii="Calibri" w:hAnsi="Calibri"/>
    </w:rPr>
  </w:style>
  <w:style w:type="character" w:customStyle="1" w:styleId="AllmrkusetekstMrk">
    <w:name w:val="Allmärkuse tekst Märk"/>
    <w:basedOn w:val="Liguvaikefont"/>
    <w:link w:val="Allmrkusetekst"/>
    <w:uiPriority w:val="99"/>
    <w:locked/>
    <w:rsid w:val="004B11D4"/>
    <w:rPr>
      <w:rFonts w:ascii="Calibri" w:hAnsi="Calibri" w:cs="Times New Roman"/>
      <w:lang w:eastAsia="en-US"/>
    </w:rPr>
  </w:style>
  <w:style w:type="table" w:styleId="Kontuurtabel">
    <w:name w:val="Table Grid"/>
    <w:basedOn w:val="Normaaltabel"/>
    <w:uiPriority w:val="39"/>
    <w:rsid w:val="004B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CA1CE2"/>
    <w:rPr>
      <w:rFonts w:cs="Times New Roman"/>
      <w:color w:val="800080" w:themeColor="followedHyperlink"/>
      <w:u w:val="single"/>
    </w:rPr>
  </w:style>
  <w:style w:type="paragraph" w:styleId="Lpumrkusetekst">
    <w:name w:val="endnote text"/>
    <w:basedOn w:val="Normaallaad"/>
    <w:link w:val="LpumrkusetekstMrk"/>
    <w:uiPriority w:val="99"/>
    <w:rsid w:val="003A48DE"/>
  </w:style>
  <w:style w:type="character" w:customStyle="1" w:styleId="LpumrkusetekstMrk">
    <w:name w:val="Lõpumärkuse tekst Märk"/>
    <w:basedOn w:val="Liguvaikefont"/>
    <w:link w:val="Lpumrkusetekst"/>
    <w:uiPriority w:val="99"/>
    <w:locked/>
    <w:rsid w:val="003A48DE"/>
    <w:rPr>
      <w:rFonts w:cs="Times New Roman"/>
      <w:lang w:eastAsia="en-US"/>
    </w:rPr>
  </w:style>
  <w:style w:type="character" w:styleId="Lpumrkuseviide">
    <w:name w:val="endnote reference"/>
    <w:basedOn w:val="Liguvaikefont"/>
    <w:uiPriority w:val="99"/>
    <w:rsid w:val="003A48DE"/>
    <w:rPr>
      <w:rFonts w:cs="Times New Roman"/>
      <w:vertAlign w:val="superscript"/>
    </w:rPr>
  </w:style>
  <w:style w:type="paragraph" w:customStyle="1" w:styleId="Standard">
    <w:name w:val="Standard"/>
    <w:rsid w:val="00FE1D08"/>
    <w:pPr>
      <w:widowControl w:val="0"/>
      <w:suppressAutoHyphens/>
      <w:autoSpaceDN w:val="0"/>
      <w:textAlignment w:val="baseline"/>
    </w:pPr>
    <w:rPr>
      <w:rFonts w:eastAsia="Arial Unicode MS" w:cs="Tahoma"/>
      <w:kern w:val="3"/>
      <w:sz w:val="24"/>
      <w:szCs w:val="24"/>
    </w:rPr>
  </w:style>
  <w:style w:type="paragraph" w:customStyle="1" w:styleId="Vaikimisi">
    <w:name w:val="Vaikimisi"/>
    <w:rsid w:val="00FE1D08"/>
    <w:pPr>
      <w:widowControl w:val="0"/>
      <w:autoSpaceDE w:val="0"/>
      <w:autoSpaceDN w:val="0"/>
      <w:adjustRightInd w:val="0"/>
    </w:pPr>
    <w:rPr>
      <w:rFonts w:hAnsi="Lucida Sans Unicode"/>
      <w:kern w:val="1"/>
      <w:sz w:val="24"/>
      <w:szCs w:val="24"/>
      <w:lang w:eastAsia="zh-CN" w:bidi="hi-IN"/>
    </w:rPr>
  </w:style>
  <w:style w:type="paragraph" w:styleId="Vahedeta">
    <w:name w:val="No Spacing"/>
    <w:uiPriority w:val="1"/>
    <w:qFormat/>
    <w:rsid w:val="006C3997"/>
    <w:rPr>
      <w:lang w:eastAsia="en-US"/>
    </w:rPr>
  </w:style>
  <w:style w:type="character" w:styleId="Lahendamatamainimine">
    <w:name w:val="Unresolved Mention"/>
    <w:basedOn w:val="Liguvaikefont"/>
    <w:uiPriority w:val="99"/>
    <w:semiHidden/>
    <w:unhideWhenUsed/>
    <w:rsid w:val="00B539AD"/>
    <w:rPr>
      <w:color w:val="605E5C"/>
      <w:shd w:val="clear" w:color="auto" w:fill="E1DFDD"/>
    </w:rPr>
  </w:style>
  <w:style w:type="paragraph" w:customStyle="1" w:styleId="nimetus">
    <w:name w:val="§ nimetus"/>
    <w:basedOn w:val="Normaallaad"/>
    <w:qFormat/>
    <w:rsid w:val="00CA33E3"/>
    <w:pPr>
      <w:spacing w:before="240" w:after="120"/>
      <w:jc w:val="both"/>
    </w:pPr>
    <w:rPr>
      <w:b/>
      <w:sz w:val="24"/>
      <w:szCs w:val="22"/>
    </w:rPr>
  </w:style>
  <w:style w:type="paragraph" w:customStyle="1" w:styleId="seadusetekst">
    <w:name w:val="seaduse tekst"/>
    <w:basedOn w:val="Normaallaad"/>
    <w:uiPriority w:val="1"/>
    <w:qFormat/>
    <w:rsid w:val="00CA33E3"/>
    <w:pPr>
      <w:suppressAutoHyphens/>
      <w:spacing w:after="120"/>
      <w:jc w:val="both"/>
    </w:pPr>
    <w:rPr>
      <w:sz w:val="24"/>
      <w:szCs w:val="22"/>
    </w:rPr>
  </w:style>
  <w:style w:type="table" w:styleId="Heleruuttabel1rhk1">
    <w:name w:val="Grid Table 1 Light Accent 1"/>
    <w:basedOn w:val="Normaaltabe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f0">
    <w:name w:val="pf0"/>
    <w:basedOn w:val="Normaallaad"/>
    <w:rsid w:val="00081A5B"/>
    <w:pPr>
      <w:spacing w:before="100" w:beforeAutospacing="1" w:after="100" w:afterAutospacing="1"/>
    </w:pPr>
    <w:rPr>
      <w:sz w:val="24"/>
      <w:szCs w:val="24"/>
      <w:lang w:eastAsia="et-EE"/>
    </w:rPr>
  </w:style>
  <w:style w:type="character" w:customStyle="1" w:styleId="cf01">
    <w:name w:val="cf01"/>
    <w:basedOn w:val="Liguvaikefont"/>
    <w:rsid w:val="00081A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323216">
      <w:marLeft w:val="0"/>
      <w:marRight w:val="0"/>
      <w:marTop w:val="0"/>
      <w:marBottom w:val="0"/>
      <w:divBdr>
        <w:top w:val="none" w:sz="0" w:space="0" w:color="auto"/>
        <w:left w:val="none" w:sz="0" w:space="0" w:color="auto"/>
        <w:bottom w:val="none" w:sz="0" w:space="0" w:color="auto"/>
        <w:right w:val="none" w:sz="0" w:space="0" w:color="auto"/>
      </w:divBdr>
    </w:div>
    <w:div w:id="829323217">
      <w:marLeft w:val="0"/>
      <w:marRight w:val="0"/>
      <w:marTop w:val="0"/>
      <w:marBottom w:val="0"/>
      <w:divBdr>
        <w:top w:val="none" w:sz="0" w:space="0" w:color="auto"/>
        <w:left w:val="none" w:sz="0" w:space="0" w:color="auto"/>
        <w:bottom w:val="none" w:sz="0" w:space="0" w:color="auto"/>
        <w:right w:val="none" w:sz="0" w:space="0" w:color="auto"/>
      </w:divBdr>
    </w:div>
    <w:div w:id="829323218">
      <w:marLeft w:val="0"/>
      <w:marRight w:val="0"/>
      <w:marTop w:val="0"/>
      <w:marBottom w:val="0"/>
      <w:divBdr>
        <w:top w:val="none" w:sz="0" w:space="0" w:color="auto"/>
        <w:left w:val="none" w:sz="0" w:space="0" w:color="auto"/>
        <w:bottom w:val="none" w:sz="0" w:space="0" w:color="auto"/>
        <w:right w:val="none" w:sz="0" w:space="0" w:color="auto"/>
      </w:divBdr>
    </w:div>
    <w:div w:id="829323219">
      <w:marLeft w:val="0"/>
      <w:marRight w:val="0"/>
      <w:marTop w:val="0"/>
      <w:marBottom w:val="0"/>
      <w:divBdr>
        <w:top w:val="none" w:sz="0" w:space="0" w:color="auto"/>
        <w:left w:val="none" w:sz="0" w:space="0" w:color="auto"/>
        <w:bottom w:val="none" w:sz="0" w:space="0" w:color="auto"/>
        <w:right w:val="none" w:sz="0" w:space="0" w:color="auto"/>
      </w:divBdr>
    </w:div>
    <w:div w:id="829323220">
      <w:marLeft w:val="0"/>
      <w:marRight w:val="0"/>
      <w:marTop w:val="0"/>
      <w:marBottom w:val="0"/>
      <w:divBdr>
        <w:top w:val="none" w:sz="0" w:space="0" w:color="auto"/>
        <w:left w:val="none" w:sz="0" w:space="0" w:color="auto"/>
        <w:bottom w:val="none" w:sz="0" w:space="0" w:color="auto"/>
        <w:right w:val="none" w:sz="0" w:space="0" w:color="auto"/>
      </w:divBdr>
    </w:div>
    <w:div w:id="829323221">
      <w:marLeft w:val="0"/>
      <w:marRight w:val="0"/>
      <w:marTop w:val="0"/>
      <w:marBottom w:val="0"/>
      <w:divBdr>
        <w:top w:val="none" w:sz="0" w:space="0" w:color="auto"/>
        <w:left w:val="none" w:sz="0" w:space="0" w:color="auto"/>
        <w:bottom w:val="none" w:sz="0" w:space="0" w:color="auto"/>
        <w:right w:val="none" w:sz="0" w:space="0" w:color="auto"/>
      </w:divBdr>
    </w:div>
    <w:div w:id="829323222">
      <w:marLeft w:val="0"/>
      <w:marRight w:val="0"/>
      <w:marTop w:val="0"/>
      <w:marBottom w:val="0"/>
      <w:divBdr>
        <w:top w:val="none" w:sz="0" w:space="0" w:color="auto"/>
        <w:left w:val="none" w:sz="0" w:space="0" w:color="auto"/>
        <w:bottom w:val="none" w:sz="0" w:space="0" w:color="auto"/>
        <w:right w:val="none" w:sz="0" w:space="0" w:color="auto"/>
      </w:divBdr>
    </w:div>
    <w:div w:id="829323223">
      <w:marLeft w:val="0"/>
      <w:marRight w:val="0"/>
      <w:marTop w:val="0"/>
      <w:marBottom w:val="0"/>
      <w:divBdr>
        <w:top w:val="none" w:sz="0" w:space="0" w:color="auto"/>
        <w:left w:val="none" w:sz="0" w:space="0" w:color="auto"/>
        <w:bottom w:val="none" w:sz="0" w:space="0" w:color="auto"/>
        <w:right w:val="none" w:sz="0" w:space="0" w:color="auto"/>
      </w:divBdr>
    </w:div>
    <w:div w:id="829323224">
      <w:marLeft w:val="0"/>
      <w:marRight w:val="0"/>
      <w:marTop w:val="0"/>
      <w:marBottom w:val="0"/>
      <w:divBdr>
        <w:top w:val="none" w:sz="0" w:space="0" w:color="auto"/>
        <w:left w:val="none" w:sz="0" w:space="0" w:color="auto"/>
        <w:bottom w:val="none" w:sz="0" w:space="0" w:color="auto"/>
        <w:right w:val="none" w:sz="0" w:space="0" w:color="auto"/>
      </w:divBdr>
    </w:div>
    <w:div w:id="829323225">
      <w:marLeft w:val="0"/>
      <w:marRight w:val="0"/>
      <w:marTop w:val="0"/>
      <w:marBottom w:val="0"/>
      <w:divBdr>
        <w:top w:val="none" w:sz="0" w:space="0" w:color="auto"/>
        <w:left w:val="none" w:sz="0" w:space="0" w:color="auto"/>
        <w:bottom w:val="none" w:sz="0" w:space="0" w:color="auto"/>
        <w:right w:val="none" w:sz="0" w:space="0" w:color="auto"/>
      </w:divBdr>
    </w:div>
    <w:div w:id="829323226">
      <w:marLeft w:val="0"/>
      <w:marRight w:val="0"/>
      <w:marTop w:val="0"/>
      <w:marBottom w:val="0"/>
      <w:divBdr>
        <w:top w:val="none" w:sz="0" w:space="0" w:color="auto"/>
        <w:left w:val="none" w:sz="0" w:space="0" w:color="auto"/>
        <w:bottom w:val="none" w:sz="0" w:space="0" w:color="auto"/>
        <w:right w:val="none" w:sz="0" w:space="0" w:color="auto"/>
      </w:divBdr>
    </w:div>
    <w:div w:id="829323227">
      <w:marLeft w:val="0"/>
      <w:marRight w:val="0"/>
      <w:marTop w:val="0"/>
      <w:marBottom w:val="0"/>
      <w:divBdr>
        <w:top w:val="none" w:sz="0" w:space="0" w:color="auto"/>
        <w:left w:val="none" w:sz="0" w:space="0" w:color="auto"/>
        <w:bottom w:val="none" w:sz="0" w:space="0" w:color="auto"/>
        <w:right w:val="none" w:sz="0" w:space="0" w:color="auto"/>
      </w:divBdr>
    </w:div>
    <w:div w:id="829323228">
      <w:marLeft w:val="0"/>
      <w:marRight w:val="0"/>
      <w:marTop w:val="0"/>
      <w:marBottom w:val="0"/>
      <w:divBdr>
        <w:top w:val="none" w:sz="0" w:space="0" w:color="auto"/>
        <w:left w:val="none" w:sz="0" w:space="0" w:color="auto"/>
        <w:bottom w:val="none" w:sz="0" w:space="0" w:color="auto"/>
        <w:right w:val="none" w:sz="0" w:space="0" w:color="auto"/>
      </w:divBdr>
    </w:div>
    <w:div w:id="829323229">
      <w:marLeft w:val="0"/>
      <w:marRight w:val="0"/>
      <w:marTop w:val="0"/>
      <w:marBottom w:val="0"/>
      <w:divBdr>
        <w:top w:val="none" w:sz="0" w:space="0" w:color="auto"/>
        <w:left w:val="none" w:sz="0" w:space="0" w:color="auto"/>
        <w:bottom w:val="none" w:sz="0" w:space="0" w:color="auto"/>
        <w:right w:val="none" w:sz="0" w:space="0" w:color="auto"/>
      </w:divBdr>
    </w:div>
    <w:div w:id="922954496">
      <w:bodyDiv w:val="1"/>
      <w:marLeft w:val="0"/>
      <w:marRight w:val="0"/>
      <w:marTop w:val="0"/>
      <w:marBottom w:val="0"/>
      <w:divBdr>
        <w:top w:val="none" w:sz="0" w:space="0" w:color="auto"/>
        <w:left w:val="none" w:sz="0" w:space="0" w:color="auto"/>
        <w:bottom w:val="none" w:sz="0" w:space="0" w:color="auto"/>
        <w:right w:val="none" w:sz="0" w:space="0" w:color="auto"/>
      </w:divBdr>
    </w:div>
    <w:div w:id="16859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di.reintam@sm.ee" TargetMode="External"/><Relationship Id="rId18" Type="http://schemas.openxmlformats.org/officeDocument/2006/relationships/hyperlink" Target="mailto:kadri.klaos@fin.ee" TargetMode="External"/><Relationship Id="rId26" Type="http://schemas.openxmlformats.org/officeDocument/2006/relationships/hyperlink" Target="https://www.riigiteataja.ee/akt/129122023018"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mailto:heli.laarmann@sm.ee" TargetMode="External"/><Relationship Id="rId17" Type="http://schemas.openxmlformats.org/officeDocument/2006/relationships/hyperlink" Target="mailto:risto.kaarna@fin.ee" TargetMode="External"/><Relationship Id="rId25" Type="http://schemas.openxmlformats.org/officeDocument/2006/relationships/hyperlink" Target="https://www.riigikogu.ee/tegevus/eelnoud/eelnou/5789049e-b839-44e1-a033-5fa589095bfe/magustatud-joogi-maksu-seadus" TargetMode="External"/><Relationship Id="rId2" Type="http://schemas.openxmlformats.org/officeDocument/2006/relationships/customXml" Target="../customXml/item2.xml"/><Relationship Id="rId16" Type="http://schemas.openxmlformats.org/officeDocument/2006/relationships/hyperlink" Target="mailto:janne.lauk@tai.ee" TargetMode="External"/><Relationship Id="rId20" Type="http://schemas.openxmlformats.org/officeDocument/2006/relationships/hyperlink" Target="mailto:maret.mets@fin.e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hanna.alajoe@tai.ee"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elda.buldas@fin.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ret.eelmets@sm.ee"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aap.org/aapnews/news/14112/Sugary-drink-overload-AAP-AHA-suggest-excise-tax?autologincheck=redirected" TargetMode="External"/><Relationship Id="rId13" Type="http://schemas.openxmlformats.org/officeDocument/2006/relationships/hyperlink" Target="https://www.who.int/europe/publications/i/item/WHO-EURO-2019-3652-43411-60952" TargetMode="External"/><Relationship Id="rId18" Type="http://schemas.openxmlformats.org/officeDocument/2006/relationships/hyperlink" Target="http://apps.who.int/iris/bitstream/10665/250131/1/9789241511247-eng.pdf?ua=1" TargetMode="External"/><Relationship Id="rId3" Type="http://schemas.openxmlformats.org/officeDocument/2006/relationships/hyperlink" Target="https://stenogrammid.riigikogu.ee/201710171000" TargetMode="External"/><Relationship Id="rId21" Type="http://schemas.openxmlformats.org/officeDocument/2006/relationships/hyperlink" Target="http://apps.who.int/iris/bitstream/10665/250131/1/9789241511247-eng.pdf?ua=1" TargetMode="External"/><Relationship Id="rId7" Type="http://schemas.openxmlformats.org/officeDocument/2006/relationships/hyperlink" Target="https://www.unicef.org/media/116681/file/Sugar-Sweetened%20Beverage%20(SSB)%20Taxation.pdf" TargetMode="External"/><Relationship Id="rId12" Type="http://schemas.openxmlformats.org/officeDocument/2006/relationships/hyperlink" Target="https://www.thelancet.com/journals/lanpub/article/PIIS2468-26671630037-8/fulltext" TargetMode="External"/><Relationship Id="rId17" Type="http://schemas.openxmlformats.org/officeDocument/2006/relationships/hyperlink" Target="http://apps.who.int/iris/bitstream/10665/250131/1/9789241511247-eng.pdf?ua=1" TargetMode="External"/><Relationship Id="rId2" Type="http://schemas.openxmlformats.org/officeDocument/2006/relationships/hyperlink" Target="https://www.tai.ee/sites/default/files/2024-01/Eesti%20%C3%B5pilaste%20kasvu%20uuring%202021-%20%20%202022.%20%C3%B5a.pdf" TargetMode="External"/><Relationship Id="rId16" Type="http://schemas.openxmlformats.org/officeDocument/2006/relationships/hyperlink" Target="http://apps.who.int/iris/bitstream/10665/250131/1/9789241511247-eng.pdf?ua=1" TargetMode="External"/><Relationship Id="rId20" Type="http://schemas.openxmlformats.org/officeDocument/2006/relationships/hyperlink" Target="https://andmed.stat.ee/et/stat/majandus__ettevetete-majandusnaitajad__ettevetete-uldkogum-valim__aastastatistika/EM026" TargetMode="External"/><Relationship Id="rId1" Type="http://schemas.openxmlformats.org/officeDocument/2006/relationships/hyperlink" Target="https://statistika.tai.ee/pxweb/et/Andmebaas/Andmebaas__05Uuringud__10COSI/COSI01.px/" TargetMode="External"/><Relationship Id="rId6" Type="http://schemas.openxmlformats.org/officeDocument/2006/relationships/hyperlink" Target="http://www.wcrf.org/buildingmomentum" TargetMode="External"/><Relationship Id="rId11" Type="http://schemas.openxmlformats.org/officeDocument/2006/relationships/hyperlink" Target="https://www.bbhub.io/dotorg/sites/2/2019/04/Health-Taxes-to-Save-Lives.pdf" TargetMode="External"/><Relationship Id="rId5" Type="http://schemas.openxmlformats.org/officeDocument/2006/relationships/hyperlink" Target="http://creativecommons.org/licenses/by/3.0/igo" TargetMode="External"/><Relationship Id="rId15" Type="http://schemas.openxmlformats.org/officeDocument/2006/relationships/hyperlink" Target="http://eur-lex.europa.eu/legal-content/ET/TXT/HTML/?uri=CELEX:02008R1333-20170320&amp;qid=1492774606725&amp;from=EN" TargetMode="External"/><Relationship Id="rId10" Type="http://schemas.openxmlformats.org/officeDocument/2006/relationships/hyperlink" Target="https://assets.publishing.service.gov.uk/government/uploads/system/uploads/attachment_data/file/709008/Sugar_reduction_progress_report.pdf" TargetMode="External"/><Relationship Id="rId19" Type="http://schemas.openxmlformats.org/officeDocument/2006/relationships/hyperlink" Target="https://eur-lex.europa.eu/legal-content/ET/TXT/PDF/?uri=CELEX:52016XC0719(05)" TargetMode="External"/><Relationship Id="rId4" Type="http://schemas.openxmlformats.org/officeDocument/2006/relationships/hyperlink" Target="https://tai.ee/sites/default/files/2024-01/TAI_Eesti_kooliopilaste%20tervisekaitumine.pdf" TargetMode="External"/><Relationship Id="rId9" Type="http://schemas.openxmlformats.org/officeDocument/2006/relationships/hyperlink" Target="https://extranet.who.int/nutrition/gina/en/summary/SSB_taxes" TargetMode="External"/><Relationship Id="rId14" Type="http://schemas.openxmlformats.org/officeDocument/2006/relationships/hyperlink" Target="https://www.who.int/publications/i/item/9789240073616" TargetMode="External"/><Relationship Id="rId22" Type="http://schemas.openxmlformats.org/officeDocument/2006/relationships/hyperlink" Target="https://www.unicef.org/media/116681/file/Sugar-Sweetened%20Beverage%20(SSB)%20Tax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HXU5DPSK444F-1907963284-15251</_dlc_DocId>
    <_dlc_DocIdUrl xmlns="aff8a95a-bdca-4bd1-9f28-df5ebd643b89">
      <Url>https://kontor.rik.ee/projektid_valispartneritega/_layouts/15/DocIdRedir.aspx?ID=HXU5DPSK444F-1907963284-15251</Url>
      <Description>HXU5DPSK444F-1907963284-15251</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A8A2A-5DD2-4C49-96B3-25CB9E33D81A}">
  <ds:schemaRefs>
    <ds:schemaRef ds:uri="http://schemas.microsoft.com/sharepoint/events"/>
  </ds:schemaRefs>
</ds:datastoreItem>
</file>

<file path=customXml/itemProps2.xml><?xml version="1.0" encoding="utf-8"?>
<ds:datastoreItem xmlns:ds="http://schemas.openxmlformats.org/officeDocument/2006/customXml" ds:itemID="{C62B3FB8-5E19-4813-A19D-FFFA2CCCA784}">
  <ds:schemaRefs>
    <ds:schemaRef ds:uri="http://schemas.openxmlformats.org/officeDocument/2006/bibliography"/>
  </ds:schemaRefs>
</ds:datastoreItem>
</file>

<file path=customXml/itemProps3.xml><?xml version="1.0" encoding="utf-8"?>
<ds:datastoreItem xmlns:ds="http://schemas.openxmlformats.org/officeDocument/2006/customXml" ds:itemID="{BD0A5F2B-5CC4-4498-A99E-08BA21B106A6}">
  <ds:schemaRefs>
    <ds:schemaRef ds:uri="http://schemas.microsoft.com/sharepoint/v3/contenttype/forms"/>
  </ds:schemaRefs>
</ds:datastoreItem>
</file>

<file path=customXml/itemProps4.xml><?xml version="1.0" encoding="utf-8"?>
<ds:datastoreItem xmlns:ds="http://schemas.openxmlformats.org/officeDocument/2006/customXml" ds:itemID="{AA84CFB0-AEDF-4245-827F-55DCADC4398B}">
  <ds:schemaRefs>
    <ds:schemaRef ds:uri="http://purl.org/dc/elements/1.1/"/>
    <ds:schemaRef ds:uri="aff8a95a-bdca-4bd1-9f28-df5ebd643b89"/>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73be6a9-67eb-46ae-9de8-8938dc5167a5"/>
    <ds:schemaRef ds:uri="http://www.w3.org/XML/1998/namespace"/>
    <ds:schemaRef ds:uri="http://purl.org/dc/dcmitype/"/>
  </ds:schemaRefs>
</ds:datastoreItem>
</file>

<file path=customXml/itemProps5.xml><?xml version="1.0" encoding="utf-8"?>
<ds:datastoreItem xmlns:ds="http://schemas.openxmlformats.org/officeDocument/2006/customXml" ds:itemID="{A1B5A565-C666-4C5F-918E-D3763342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10807</Words>
  <Characters>77704</Characters>
  <Application>Microsoft Office Word</Application>
  <DocSecurity>0</DocSecurity>
  <Lines>647</Lines>
  <Paragraphs>176</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88335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dinai</dc:creator>
  <cp:lastModifiedBy>Katariina Kärsten</cp:lastModifiedBy>
  <cp:revision>120</cp:revision>
  <cp:lastPrinted>2017-05-02T04:14:00Z</cp:lastPrinted>
  <dcterms:created xsi:type="dcterms:W3CDTF">2024-02-29T17:55:00Z</dcterms:created>
  <dcterms:modified xsi:type="dcterms:W3CDTF">2024-03-26T14:02:00Z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535c6fd6-57da-41af-90cc-66bf7d4e0fc1</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